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DB8B" w14:textId="77777777" w:rsidR="00FA5C49" w:rsidRDefault="00FA5C49" w:rsidP="00983848">
      <w:pPr>
        <w:pStyle w:val="Heading2"/>
        <w:spacing w:before="0" w:after="0"/>
        <w:jc w:val="center"/>
        <w:rPr>
          <w:rFonts w:cs="Times New Roman"/>
          <w:snapToGrid w:val="0"/>
          <w:sz w:val="28"/>
        </w:rPr>
      </w:pPr>
      <w:bookmarkStart w:id="0" w:name="_Toc427583445"/>
      <w:bookmarkStart w:id="1" w:name="noticeofrateincrease"/>
    </w:p>
    <w:p w14:paraId="5D7726E7" w14:textId="2A33D7CF" w:rsidR="00983848" w:rsidRPr="002C5F5A" w:rsidRDefault="00983848" w:rsidP="00983848">
      <w:pPr>
        <w:pStyle w:val="Heading2"/>
        <w:spacing w:before="0" w:after="0"/>
        <w:jc w:val="center"/>
        <w:rPr>
          <w:rFonts w:cs="Times New Roman"/>
          <w:snapToGrid w:val="0"/>
          <w:sz w:val="28"/>
        </w:rPr>
      </w:pPr>
      <w:r w:rsidRPr="002C5F5A">
        <w:rPr>
          <w:rFonts w:cs="Times New Roman"/>
          <w:snapToGrid w:val="0"/>
          <w:sz w:val="28"/>
        </w:rPr>
        <w:t>NOTICE OF RATE INCREASE</w:t>
      </w:r>
      <w:bookmarkEnd w:id="0"/>
    </w:p>
    <w:p w14:paraId="3F1C554E" w14:textId="77777777" w:rsidR="00983848" w:rsidRPr="002C5F5A" w:rsidRDefault="00983848" w:rsidP="00983848"/>
    <w:bookmarkEnd w:id="1"/>
    <w:p w14:paraId="3D016A5A" w14:textId="0ED38234" w:rsidR="00983848" w:rsidRPr="00210D49" w:rsidRDefault="00983848" w:rsidP="00983848">
      <w:pPr>
        <w:ind w:right="-432"/>
        <w:jc w:val="both"/>
        <w:rPr>
          <w:sz w:val="22"/>
          <w:szCs w:val="22"/>
        </w:rPr>
      </w:pPr>
      <w:r w:rsidRPr="00210D49">
        <w:rPr>
          <w:sz w:val="22"/>
          <w:szCs w:val="22"/>
        </w:rPr>
        <w:t>The Crescent Heights Water Supply Corporation Board</w:t>
      </w:r>
      <w:r w:rsidR="00F905B5">
        <w:rPr>
          <w:sz w:val="22"/>
          <w:szCs w:val="22"/>
        </w:rPr>
        <w:t xml:space="preserve"> </w:t>
      </w:r>
      <w:r w:rsidRPr="00210D49">
        <w:rPr>
          <w:sz w:val="22"/>
          <w:szCs w:val="22"/>
        </w:rPr>
        <w:t>of Directors held a public meeting</w:t>
      </w:r>
      <w:r w:rsidR="00F905B5">
        <w:rPr>
          <w:sz w:val="22"/>
          <w:szCs w:val="22"/>
        </w:rPr>
        <w:t xml:space="preserve"> </w:t>
      </w:r>
      <w:proofErr w:type="spellStart"/>
      <w:proofErr w:type="gramStart"/>
      <w:r w:rsidR="00C31DFB" w:rsidRPr="00210D49">
        <w:rPr>
          <w:sz w:val="22"/>
          <w:szCs w:val="22"/>
        </w:rPr>
        <w:t>on</w:t>
      </w:r>
      <w:r w:rsidR="00F905B5">
        <w:rPr>
          <w:b/>
          <w:sz w:val="22"/>
          <w:szCs w:val="22"/>
          <w:u w:val="single"/>
        </w:rPr>
        <w:t>MARCH</w:t>
      </w:r>
      <w:proofErr w:type="spellEnd"/>
      <w:proofErr w:type="gramEnd"/>
      <w:r w:rsidR="00F905B5">
        <w:rPr>
          <w:b/>
          <w:sz w:val="22"/>
          <w:szCs w:val="22"/>
          <w:u w:val="single"/>
        </w:rPr>
        <w:t xml:space="preserve"> 18</w:t>
      </w:r>
      <w:r w:rsidR="007F1D1E">
        <w:rPr>
          <w:b/>
          <w:sz w:val="22"/>
          <w:szCs w:val="22"/>
          <w:u w:val="single"/>
        </w:rPr>
        <w:t>, 2025</w:t>
      </w:r>
      <w:r w:rsidRPr="00210D49">
        <w:rPr>
          <w:sz w:val="22"/>
          <w:szCs w:val="22"/>
        </w:rPr>
        <w:t xml:space="preserve"> and</w:t>
      </w:r>
      <w:r w:rsidR="003B73E2" w:rsidRPr="00210D49">
        <w:rPr>
          <w:sz w:val="22"/>
          <w:szCs w:val="22"/>
        </w:rPr>
        <w:t xml:space="preserve"> </w:t>
      </w:r>
      <w:r w:rsidRPr="00210D49">
        <w:rPr>
          <w:sz w:val="22"/>
          <w:szCs w:val="22"/>
        </w:rPr>
        <w:t xml:space="preserve">voted to increase the monthly rates for water service for all members. </w:t>
      </w:r>
    </w:p>
    <w:p w14:paraId="370C2D2A" w14:textId="692D7421" w:rsidR="00285515" w:rsidRPr="00210D49" w:rsidRDefault="00285515" w:rsidP="00983848">
      <w:pPr>
        <w:ind w:right="-432"/>
        <w:jc w:val="both"/>
        <w:rPr>
          <w:sz w:val="22"/>
          <w:szCs w:val="22"/>
        </w:rPr>
      </w:pPr>
    </w:p>
    <w:p w14:paraId="0FCD07F5" w14:textId="0E3CB049" w:rsidR="00285515" w:rsidRPr="00210D49" w:rsidRDefault="00A45A1D" w:rsidP="00983848">
      <w:pPr>
        <w:ind w:right="-432"/>
        <w:jc w:val="both"/>
        <w:rPr>
          <w:sz w:val="22"/>
          <w:szCs w:val="22"/>
        </w:rPr>
      </w:pPr>
      <w:r w:rsidRPr="00210D49">
        <w:rPr>
          <w:sz w:val="22"/>
          <w:szCs w:val="22"/>
        </w:rPr>
        <w:t>In response to rising costs in operations and the need to</w:t>
      </w:r>
      <w:r w:rsidR="00E439C4">
        <w:rPr>
          <w:sz w:val="22"/>
          <w:szCs w:val="22"/>
        </w:rPr>
        <w:t xml:space="preserve"> comply </w:t>
      </w:r>
      <w:r w:rsidR="007F1D1E">
        <w:rPr>
          <w:sz w:val="22"/>
          <w:szCs w:val="22"/>
        </w:rPr>
        <w:t>with</w:t>
      </w:r>
      <w:r w:rsidRPr="00210D49">
        <w:rPr>
          <w:sz w:val="22"/>
          <w:szCs w:val="22"/>
        </w:rPr>
        <w:t xml:space="preserve"> capacity</w:t>
      </w:r>
      <w:r w:rsidR="007F1D1E">
        <w:rPr>
          <w:sz w:val="22"/>
          <w:szCs w:val="22"/>
        </w:rPr>
        <w:t xml:space="preserve"> and pressure</w:t>
      </w:r>
      <w:r w:rsidRPr="00210D49">
        <w:rPr>
          <w:sz w:val="22"/>
          <w:szCs w:val="22"/>
        </w:rPr>
        <w:t xml:space="preserve"> requirements, it is necessary for our water system to raise our rates to meet the demand for </w:t>
      </w:r>
      <w:r w:rsidR="00F905B5" w:rsidRPr="00F905B5">
        <w:rPr>
          <w:b/>
          <w:bCs/>
          <w:sz w:val="22"/>
          <w:szCs w:val="22"/>
        </w:rPr>
        <w:t>Capital improvements</w:t>
      </w:r>
      <w:r w:rsidR="00F905B5">
        <w:rPr>
          <w:sz w:val="22"/>
          <w:szCs w:val="22"/>
        </w:rPr>
        <w:t xml:space="preserve"> including </w:t>
      </w:r>
      <w:r w:rsidR="00F905B5" w:rsidRPr="00F905B5">
        <w:rPr>
          <w:b/>
          <w:bCs/>
          <w:sz w:val="22"/>
          <w:szCs w:val="22"/>
        </w:rPr>
        <w:t>Generators worth $461,100</w:t>
      </w:r>
      <w:r w:rsidRPr="00210D49">
        <w:rPr>
          <w:sz w:val="22"/>
          <w:szCs w:val="22"/>
        </w:rPr>
        <w:t xml:space="preserve">.  </w:t>
      </w:r>
      <w:r w:rsidR="005C7F33" w:rsidRPr="00210D49">
        <w:rPr>
          <w:sz w:val="22"/>
          <w:szCs w:val="22"/>
        </w:rPr>
        <w:t>First and foremost</w:t>
      </w:r>
      <w:r w:rsidR="002D3D72">
        <w:rPr>
          <w:sz w:val="22"/>
          <w:szCs w:val="22"/>
        </w:rPr>
        <w:t>,</w:t>
      </w:r>
      <w:r w:rsidR="00E439C4">
        <w:rPr>
          <w:sz w:val="22"/>
          <w:szCs w:val="22"/>
        </w:rPr>
        <w:t xml:space="preserve"> it</w:t>
      </w:r>
      <w:r w:rsidR="005C7F33" w:rsidRPr="00210D49">
        <w:rPr>
          <w:sz w:val="22"/>
          <w:szCs w:val="22"/>
        </w:rPr>
        <w:t xml:space="preserve"> is our goal to serve our existing customers with the highest quality water service without compromise. This increase will allow Crescent Heights Water Supply to continue to serve you </w:t>
      </w:r>
      <w:r w:rsidR="00CF2F0D" w:rsidRPr="00210D49">
        <w:rPr>
          <w:sz w:val="22"/>
          <w:szCs w:val="22"/>
        </w:rPr>
        <w:t>in the future and allow for additional customers as our community grows.</w:t>
      </w:r>
    </w:p>
    <w:p w14:paraId="7A59D070" w14:textId="77777777" w:rsidR="00983848" w:rsidRPr="00210D49" w:rsidRDefault="00983848" w:rsidP="00983848">
      <w:pPr>
        <w:rPr>
          <w:sz w:val="22"/>
          <w:szCs w:val="22"/>
        </w:rPr>
      </w:pPr>
    </w:p>
    <w:p w14:paraId="629E5F68" w14:textId="3D2B0DBE" w:rsidR="00983848" w:rsidRPr="00210D49" w:rsidRDefault="00CF2F0D" w:rsidP="00983848">
      <w:pPr>
        <w:rPr>
          <w:sz w:val="22"/>
          <w:szCs w:val="22"/>
        </w:rPr>
      </w:pPr>
      <w:r w:rsidRPr="00210D49">
        <w:rPr>
          <w:sz w:val="22"/>
          <w:szCs w:val="22"/>
        </w:rPr>
        <w:t>Our</w:t>
      </w:r>
      <w:r w:rsidR="00983848" w:rsidRPr="00210D49">
        <w:rPr>
          <w:sz w:val="22"/>
          <w:szCs w:val="22"/>
        </w:rPr>
        <w:t xml:space="preserve"> new rates will take effect on </w:t>
      </w:r>
      <w:r w:rsidR="00F905B5">
        <w:rPr>
          <w:b/>
          <w:sz w:val="22"/>
          <w:szCs w:val="22"/>
          <w:u w:val="single"/>
        </w:rPr>
        <w:t>MARCH 25,</w:t>
      </w:r>
      <w:r w:rsidR="007F1D1E">
        <w:rPr>
          <w:b/>
          <w:sz w:val="22"/>
          <w:szCs w:val="22"/>
          <w:u w:val="single"/>
        </w:rPr>
        <w:t xml:space="preserve"> 2025.</w:t>
      </w:r>
      <w:r w:rsidRPr="00210D49">
        <w:rPr>
          <w:sz w:val="22"/>
          <w:szCs w:val="22"/>
        </w:rPr>
        <w:t xml:space="preserve">  T</w:t>
      </w:r>
      <w:r w:rsidR="00983848" w:rsidRPr="00210D49">
        <w:rPr>
          <w:sz w:val="22"/>
          <w:szCs w:val="22"/>
        </w:rPr>
        <w:t>he new monthly rates will begin with the billings mailed out</w:t>
      </w:r>
      <w:r w:rsidR="00983848" w:rsidRPr="00F905B5">
        <w:rPr>
          <w:b/>
          <w:bCs/>
          <w:sz w:val="22"/>
          <w:szCs w:val="22"/>
        </w:rPr>
        <w:t xml:space="preserve"> </w:t>
      </w:r>
      <w:r w:rsidR="00F905B5" w:rsidRPr="00F905B5">
        <w:rPr>
          <w:b/>
          <w:bCs/>
          <w:sz w:val="22"/>
          <w:szCs w:val="22"/>
        </w:rPr>
        <w:t>APRIL</w:t>
      </w:r>
      <w:r w:rsidR="00983848" w:rsidRPr="00F905B5">
        <w:rPr>
          <w:b/>
          <w:bCs/>
          <w:sz w:val="22"/>
          <w:szCs w:val="22"/>
        </w:rPr>
        <w:t xml:space="preserve"> </w:t>
      </w:r>
      <w:r w:rsidR="007F1D1E" w:rsidRPr="00F905B5">
        <w:rPr>
          <w:b/>
          <w:bCs/>
          <w:sz w:val="22"/>
          <w:szCs w:val="22"/>
        </w:rPr>
        <w:t>25, 2025</w:t>
      </w:r>
      <w:r w:rsidR="00983848" w:rsidRPr="00210D49">
        <w:rPr>
          <w:sz w:val="22"/>
          <w:szCs w:val="22"/>
        </w:rPr>
        <w:t xml:space="preserve">, due </w:t>
      </w:r>
      <w:r w:rsidRPr="00210D49">
        <w:rPr>
          <w:sz w:val="22"/>
          <w:szCs w:val="22"/>
        </w:rPr>
        <w:t xml:space="preserve">the </w:t>
      </w:r>
      <w:r w:rsidR="00983848" w:rsidRPr="00210D49">
        <w:rPr>
          <w:b/>
          <w:sz w:val="22"/>
          <w:szCs w:val="22"/>
          <w:u w:val="single"/>
        </w:rPr>
        <w:t>15</w:t>
      </w:r>
      <w:r w:rsidR="00983848" w:rsidRPr="00210D49">
        <w:rPr>
          <w:b/>
          <w:sz w:val="22"/>
          <w:szCs w:val="22"/>
          <w:u w:val="single"/>
          <w:vertAlign w:val="superscript"/>
        </w:rPr>
        <w:t>th</w:t>
      </w:r>
      <w:r w:rsidR="00983848" w:rsidRPr="00210D49">
        <w:rPr>
          <w:sz w:val="22"/>
          <w:szCs w:val="22"/>
        </w:rPr>
        <w:t xml:space="preserve"> of </w:t>
      </w:r>
      <w:r w:rsidR="00F905B5">
        <w:rPr>
          <w:b/>
          <w:sz w:val="22"/>
          <w:szCs w:val="22"/>
          <w:u w:val="single"/>
        </w:rPr>
        <w:t>MAY</w:t>
      </w:r>
      <w:r w:rsidR="007F1D1E">
        <w:rPr>
          <w:b/>
          <w:sz w:val="22"/>
          <w:szCs w:val="22"/>
          <w:u w:val="single"/>
        </w:rPr>
        <w:t>.</w:t>
      </w:r>
      <w:r w:rsidR="00983848" w:rsidRPr="00210D49">
        <w:rPr>
          <w:sz w:val="22"/>
          <w:szCs w:val="22"/>
        </w:rPr>
        <w:t xml:space="preserve"> The rate changes are as follows:</w:t>
      </w:r>
    </w:p>
    <w:p w14:paraId="6BD8681E" w14:textId="77777777" w:rsidR="00983848" w:rsidRPr="00210D49" w:rsidRDefault="00983848" w:rsidP="00983848">
      <w:pPr>
        <w:rPr>
          <w:sz w:val="22"/>
          <w:szCs w:val="22"/>
        </w:rPr>
      </w:pPr>
    </w:p>
    <w:p w14:paraId="681F2D9F" w14:textId="77777777" w:rsidR="00983848" w:rsidRPr="00210D49" w:rsidRDefault="00983848" w:rsidP="00983848">
      <w:pPr>
        <w:ind w:right="-432"/>
        <w:jc w:val="both"/>
        <w:rPr>
          <w:sz w:val="22"/>
          <w:szCs w:val="22"/>
        </w:rPr>
      </w:pPr>
      <w:r w:rsidRPr="00210D49">
        <w:rPr>
          <w:sz w:val="22"/>
          <w:szCs w:val="22"/>
        </w:rPr>
        <w:t>METER</w:t>
      </w:r>
      <w:r w:rsidRPr="00210D49">
        <w:rPr>
          <w:sz w:val="22"/>
          <w:szCs w:val="22"/>
        </w:rPr>
        <w:tab/>
      </w:r>
      <w:r w:rsidRPr="00210D49">
        <w:rPr>
          <w:sz w:val="22"/>
          <w:szCs w:val="22"/>
        </w:rPr>
        <w:tab/>
        <w:t>5/8" X 3/4"</w:t>
      </w:r>
      <w:r w:rsidRPr="00210D49">
        <w:rPr>
          <w:sz w:val="22"/>
          <w:szCs w:val="22"/>
        </w:rPr>
        <w:tab/>
      </w:r>
      <w:r w:rsidRPr="00210D49">
        <w:rPr>
          <w:sz w:val="22"/>
          <w:szCs w:val="22"/>
        </w:rPr>
        <w:tab/>
        <w:t>NEW MONTHLY</w:t>
      </w:r>
      <w:r w:rsidRPr="00210D49">
        <w:rPr>
          <w:sz w:val="22"/>
          <w:szCs w:val="22"/>
        </w:rPr>
        <w:tab/>
        <w:t xml:space="preserve">CURRENT MONTHLY </w:t>
      </w:r>
    </w:p>
    <w:p w14:paraId="0F262E2B" w14:textId="7C42EC5D" w:rsidR="00983848" w:rsidRPr="00210D49" w:rsidRDefault="00983848" w:rsidP="00983848">
      <w:pPr>
        <w:ind w:right="-432"/>
        <w:jc w:val="both"/>
        <w:rPr>
          <w:sz w:val="22"/>
          <w:szCs w:val="22"/>
        </w:rPr>
      </w:pPr>
      <w:r w:rsidRPr="00210D49">
        <w:rPr>
          <w:sz w:val="22"/>
          <w:szCs w:val="22"/>
        </w:rPr>
        <w:t xml:space="preserve">SIZE </w:t>
      </w:r>
      <w:r w:rsidRPr="00210D49">
        <w:rPr>
          <w:sz w:val="22"/>
          <w:szCs w:val="22"/>
        </w:rPr>
        <w:tab/>
      </w:r>
      <w:r w:rsidRPr="00210D49">
        <w:rPr>
          <w:sz w:val="22"/>
          <w:szCs w:val="22"/>
        </w:rPr>
        <w:tab/>
        <w:t>METER EQUIVALENTS          BASE RATE</w:t>
      </w:r>
      <w:r w:rsidRPr="00210D49">
        <w:rPr>
          <w:sz w:val="22"/>
          <w:szCs w:val="22"/>
        </w:rPr>
        <w:tab/>
        <w:t xml:space="preserve">        </w:t>
      </w:r>
      <w:r w:rsidR="00DB4BEA">
        <w:rPr>
          <w:sz w:val="22"/>
          <w:szCs w:val="22"/>
        </w:rPr>
        <w:t xml:space="preserve">     </w:t>
      </w:r>
      <w:r w:rsidRPr="00210D49">
        <w:rPr>
          <w:sz w:val="22"/>
          <w:szCs w:val="22"/>
        </w:rPr>
        <w:t xml:space="preserve">BASE RATE      </w:t>
      </w:r>
    </w:p>
    <w:p w14:paraId="2DAFD40F" w14:textId="696A89EC" w:rsidR="00983848" w:rsidRPr="00291795" w:rsidRDefault="00983848" w:rsidP="00DB4BEA">
      <w:pPr>
        <w:ind w:right="-432"/>
        <w:jc w:val="both"/>
        <w:rPr>
          <w:sz w:val="22"/>
          <w:szCs w:val="22"/>
        </w:rPr>
      </w:pPr>
      <w:r w:rsidRPr="00210D49">
        <w:rPr>
          <w:sz w:val="22"/>
          <w:szCs w:val="22"/>
        </w:rPr>
        <w:t xml:space="preserve">5/8" X 3/4"           </w:t>
      </w:r>
      <w:r w:rsidRPr="00210D49">
        <w:rPr>
          <w:sz w:val="22"/>
          <w:szCs w:val="22"/>
        </w:rPr>
        <w:tab/>
        <w:t xml:space="preserve">1.0              </w:t>
      </w:r>
      <w:r w:rsidRPr="00210D49">
        <w:rPr>
          <w:sz w:val="22"/>
          <w:szCs w:val="22"/>
        </w:rPr>
        <w:tab/>
      </w:r>
      <w:r w:rsidRPr="00210D49">
        <w:rPr>
          <w:sz w:val="22"/>
          <w:szCs w:val="22"/>
        </w:rPr>
        <w:tab/>
        <w:t xml:space="preserve"> </w:t>
      </w:r>
      <w:r w:rsidR="00DB4BEA">
        <w:rPr>
          <w:sz w:val="22"/>
          <w:szCs w:val="22"/>
        </w:rPr>
        <w:t xml:space="preserve">       </w:t>
      </w:r>
      <w:r w:rsidR="00DB4BEA" w:rsidRPr="0082207B">
        <w:rPr>
          <w:color w:val="000000" w:themeColor="text1"/>
          <w:sz w:val="22"/>
          <w:szCs w:val="22"/>
          <w:highlight w:val="yellow"/>
        </w:rPr>
        <w:t>$</w:t>
      </w:r>
      <w:r w:rsidR="0085454C" w:rsidRPr="0085454C">
        <w:rPr>
          <w:color w:val="000000" w:themeColor="text1"/>
          <w:sz w:val="22"/>
          <w:szCs w:val="22"/>
          <w:highlight w:val="yellow"/>
        </w:rPr>
        <w:t>3</w:t>
      </w:r>
      <w:r w:rsidR="00790CA9">
        <w:rPr>
          <w:color w:val="000000" w:themeColor="text1"/>
          <w:sz w:val="22"/>
          <w:szCs w:val="22"/>
          <w:highlight w:val="yellow"/>
        </w:rPr>
        <w:t>5</w:t>
      </w:r>
      <w:r w:rsidR="0085454C" w:rsidRPr="0085454C">
        <w:rPr>
          <w:color w:val="000000" w:themeColor="text1"/>
          <w:sz w:val="22"/>
          <w:szCs w:val="22"/>
          <w:highlight w:val="yellow"/>
        </w:rPr>
        <w:t>.</w:t>
      </w:r>
      <w:r w:rsidR="00790CA9" w:rsidRPr="00790CA9">
        <w:rPr>
          <w:color w:val="000000" w:themeColor="text1"/>
          <w:sz w:val="22"/>
          <w:szCs w:val="22"/>
          <w:highlight w:val="yellow"/>
        </w:rPr>
        <w:t>50</w:t>
      </w:r>
      <w:r w:rsidRPr="00291795">
        <w:rPr>
          <w:sz w:val="22"/>
          <w:szCs w:val="22"/>
        </w:rPr>
        <w:tab/>
      </w:r>
      <w:r w:rsidRPr="00291795">
        <w:rPr>
          <w:sz w:val="22"/>
          <w:szCs w:val="22"/>
        </w:rPr>
        <w:tab/>
      </w:r>
      <w:r w:rsidR="00DB4BEA" w:rsidRPr="00291795">
        <w:rPr>
          <w:sz w:val="22"/>
          <w:szCs w:val="22"/>
        </w:rPr>
        <w:t xml:space="preserve">             </w:t>
      </w:r>
      <w:r w:rsidRPr="00291795">
        <w:rPr>
          <w:sz w:val="22"/>
          <w:szCs w:val="22"/>
        </w:rPr>
        <w:t>$</w:t>
      </w:r>
      <w:r w:rsidR="006C5C36">
        <w:rPr>
          <w:sz w:val="22"/>
          <w:szCs w:val="22"/>
        </w:rPr>
        <w:t>32.99</w:t>
      </w:r>
    </w:p>
    <w:p w14:paraId="4D6717AB" w14:textId="60FDDD41" w:rsidR="00983848" w:rsidRPr="00291795" w:rsidRDefault="00983848" w:rsidP="00DB4BEA">
      <w:pPr>
        <w:ind w:right="-432"/>
        <w:jc w:val="both"/>
        <w:rPr>
          <w:sz w:val="22"/>
          <w:szCs w:val="22"/>
        </w:rPr>
      </w:pPr>
      <w:r w:rsidRPr="00291795">
        <w:rPr>
          <w:sz w:val="22"/>
          <w:szCs w:val="22"/>
        </w:rPr>
        <w:t>1</w:t>
      </w:r>
      <w:proofErr w:type="gramStart"/>
      <w:r w:rsidRPr="00291795">
        <w:rPr>
          <w:sz w:val="22"/>
          <w:szCs w:val="22"/>
        </w:rPr>
        <w:t xml:space="preserve">"                     </w:t>
      </w:r>
      <w:r w:rsidR="00DB4BEA" w:rsidRPr="00291795">
        <w:rPr>
          <w:sz w:val="22"/>
          <w:szCs w:val="22"/>
        </w:rPr>
        <w:t xml:space="preserve">   </w:t>
      </w:r>
      <w:r w:rsidRPr="00291795">
        <w:rPr>
          <w:sz w:val="22"/>
          <w:szCs w:val="22"/>
        </w:rPr>
        <w:tab/>
        <w:t xml:space="preserve">2.5                </w:t>
      </w:r>
      <w:r w:rsidRPr="00291795">
        <w:rPr>
          <w:sz w:val="22"/>
          <w:szCs w:val="22"/>
        </w:rPr>
        <w:tab/>
        <w:t xml:space="preserve"> </w:t>
      </w:r>
      <w:r w:rsidRPr="00291795">
        <w:rPr>
          <w:sz w:val="22"/>
          <w:szCs w:val="22"/>
        </w:rPr>
        <w:tab/>
      </w:r>
      <w:r w:rsidR="00DB4BEA" w:rsidRPr="00291795">
        <w:rPr>
          <w:sz w:val="22"/>
          <w:szCs w:val="22"/>
        </w:rPr>
        <w:t xml:space="preserve">       </w:t>
      </w:r>
      <w:proofErr w:type="gramEnd"/>
      <w:r w:rsidR="00DB4BEA" w:rsidRPr="00291795">
        <w:rPr>
          <w:sz w:val="22"/>
          <w:szCs w:val="22"/>
        </w:rPr>
        <w:t xml:space="preserve"> </w:t>
      </w:r>
      <w:r w:rsidRPr="0082207B">
        <w:rPr>
          <w:sz w:val="22"/>
          <w:szCs w:val="22"/>
          <w:highlight w:val="yellow"/>
        </w:rPr>
        <w:t>$</w:t>
      </w:r>
      <w:r w:rsidR="007F1D1E" w:rsidRPr="007F1D1E">
        <w:rPr>
          <w:sz w:val="22"/>
          <w:szCs w:val="22"/>
          <w:highlight w:val="yellow"/>
        </w:rPr>
        <w:t>88.75</w:t>
      </w:r>
      <w:r w:rsidRPr="00291795">
        <w:rPr>
          <w:sz w:val="22"/>
          <w:szCs w:val="22"/>
        </w:rPr>
        <w:tab/>
      </w:r>
      <w:r w:rsidRPr="00291795">
        <w:rPr>
          <w:sz w:val="22"/>
          <w:szCs w:val="22"/>
        </w:rPr>
        <w:tab/>
      </w:r>
      <w:r w:rsidR="00DB4BEA" w:rsidRPr="00291795">
        <w:rPr>
          <w:sz w:val="22"/>
          <w:szCs w:val="22"/>
        </w:rPr>
        <w:t xml:space="preserve">             </w:t>
      </w:r>
      <w:r w:rsidRPr="00291795">
        <w:rPr>
          <w:sz w:val="22"/>
          <w:szCs w:val="22"/>
        </w:rPr>
        <w:t>$</w:t>
      </w:r>
      <w:r w:rsidR="006C5C36">
        <w:rPr>
          <w:sz w:val="22"/>
          <w:szCs w:val="22"/>
        </w:rPr>
        <w:t>82.47</w:t>
      </w:r>
    </w:p>
    <w:p w14:paraId="0703DB42" w14:textId="49B993A1" w:rsidR="00983848" w:rsidRPr="00291795" w:rsidRDefault="00983848" w:rsidP="00DB4BEA">
      <w:pPr>
        <w:ind w:right="-432"/>
        <w:jc w:val="both"/>
        <w:rPr>
          <w:sz w:val="22"/>
          <w:szCs w:val="22"/>
        </w:rPr>
      </w:pPr>
      <w:r w:rsidRPr="00291795">
        <w:rPr>
          <w:sz w:val="22"/>
          <w:szCs w:val="22"/>
        </w:rPr>
        <w:t xml:space="preserve">2"                     </w:t>
      </w:r>
      <w:r w:rsidRPr="00291795">
        <w:rPr>
          <w:sz w:val="22"/>
          <w:szCs w:val="22"/>
        </w:rPr>
        <w:tab/>
      </w:r>
      <w:r w:rsidR="00DB4BEA" w:rsidRPr="00291795">
        <w:rPr>
          <w:sz w:val="22"/>
          <w:szCs w:val="22"/>
        </w:rPr>
        <w:t xml:space="preserve">             </w:t>
      </w:r>
      <w:r w:rsidRPr="00291795">
        <w:rPr>
          <w:sz w:val="22"/>
          <w:szCs w:val="22"/>
        </w:rPr>
        <w:t xml:space="preserve">8.0             </w:t>
      </w:r>
      <w:r w:rsidRPr="00291795">
        <w:rPr>
          <w:sz w:val="22"/>
          <w:szCs w:val="22"/>
        </w:rPr>
        <w:tab/>
        <w:t xml:space="preserve"> </w:t>
      </w:r>
      <w:r w:rsidRPr="00291795">
        <w:rPr>
          <w:sz w:val="22"/>
          <w:szCs w:val="22"/>
        </w:rPr>
        <w:tab/>
      </w:r>
      <w:r w:rsidR="00DB4BEA" w:rsidRPr="00291795">
        <w:rPr>
          <w:sz w:val="22"/>
          <w:szCs w:val="22"/>
        </w:rPr>
        <w:t xml:space="preserve">        </w:t>
      </w:r>
      <w:r w:rsidRPr="0082207B">
        <w:rPr>
          <w:sz w:val="22"/>
          <w:szCs w:val="22"/>
          <w:highlight w:val="yellow"/>
        </w:rPr>
        <w:t>$</w:t>
      </w:r>
      <w:r w:rsidR="00790CA9">
        <w:rPr>
          <w:sz w:val="22"/>
          <w:szCs w:val="22"/>
          <w:highlight w:val="yellow"/>
        </w:rPr>
        <w:t>2</w:t>
      </w:r>
      <w:r w:rsidR="00790CA9" w:rsidRPr="007F1D1E">
        <w:rPr>
          <w:sz w:val="22"/>
          <w:szCs w:val="22"/>
          <w:highlight w:val="yellow"/>
        </w:rPr>
        <w:t>8</w:t>
      </w:r>
      <w:r w:rsidR="007F1D1E" w:rsidRPr="007F1D1E">
        <w:rPr>
          <w:sz w:val="22"/>
          <w:szCs w:val="22"/>
          <w:highlight w:val="yellow"/>
        </w:rPr>
        <w:t>4.00</w:t>
      </w:r>
      <w:r w:rsidRPr="00291795">
        <w:rPr>
          <w:sz w:val="22"/>
          <w:szCs w:val="22"/>
        </w:rPr>
        <w:tab/>
      </w:r>
      <w:r w:rsidRPr="00291795">
        <w:rPr>
          <w:sz w:val="22"/>
          <w:szCs w:val="22"/>
        </w:rPr>
        <w:tab/>
      </w:r>
      <w:r w:rsidR="00DB4BEA" w:rsidRPr="00291795">
        <w:rPr>
          <w:sz w:val="22"/>
          <w:szCs w:val="22"/>
        </w:rPr>
        <w:t xml:space="preserve">             </w:t>
      </w:r>
      <w:r w:rsidRPr="00291795">
        <w:rPr>
          <w:sz w:val="22"/>
          <w:szCs w:val="22"/>
        </w:rPr>
        <w:t>$</w:t>
      </w:r>
      <w:r w:rsidR="006C5C36">
        <w:rPr>
          <w:sz w:val="22"/>
          <w:szCs w:val="22"/>
        </w:rPr>
        <w:t>263.92</w:t>
      </w:r>
    </w:p>
    <w:p w14:paraId="39FF282D" w14:textId="315CCEC5" w:rsidR="00983848" w:rsidRPr="00291795" w:rsidRDefault="00983848" w:rsidP="00983848">
      <w:pPr>
        <w:ind w:right="-432"/>
        <w:jc w:val="both"/>
        <w:rPr>
          <w:sz w:val="22"/>
          <w:szCs w:val="22"/>
        </w:rPr>
      </w:pPr>
      <w:r w:rsidRPr="00291795">
        <w:rPr>
          <w:sz w:val="22"/>
          <w:szCs w:val="22"/>
        </w:rPr>
        <w:t xml:space="preserve">3" CMPD.          </w:t>
      </w:r>
      <w:r w:rsidRPr="00291795">
        <w:rPr>
          <w:sz w:val="22"/>
          <w:szCs w:val="22"/>
        </w:rPr>
        <w:tab/>
        <w:t xml:space="preserve">16.0             </w:t>
      </w:r>
      <w:r w:rsidRPr="00291795">
        <w:rPr>
          <w:sz w:val="22"/>
          <w:szCs w:val="22"/>
        </w:rPr>
        <w:tab/>
        <w:t xml:space="preserve"> </w:t>
      </w:r>
      <w:r w:rsidRPr="00291795">
        <w:rPr>
          <w:sz w:val="22"/>
          <w:szCs w:val="22"/>
        </w:rPr>
        <w:tab/>
      </w:r>
      <w:r w:rsidR="00DB4BEA" w:rsidRPr="00291795">
        <w:rPr>
          <w:sz w:val="22"/>
          <w:szCs w:val="22"/>
        </w:rPr>
        <w:t xml:space="preserve">       </w:t>
      </w:r>
      <w:r w:rsidRPr="00291795">
        <w:rPr>
          <w:sz w:val="22"/>
          <w:szCs w:val="22"/>
        </w:rPr>
        <w:t xml:space="preserve"> </w:t>
      </w:r>
      <w:r w:rsidRPr="006C5C36">
        <w:rPr>
          <w:sz w:val="22"/>
          <w:szCs w:val="22"/>
          <w:highlight w:val="yellow"/>
        </w:rPr>
        <w:t>$</w:t>
      </w:r>
      <w:r w:rsidR="00790CA9" w:rsidRPr="007F1D1E">
        <w:rPr>
          <w:sz w:val="22"/>
          <w:szCs w:val="22"/>
          <w:highlight w:val="yellow"/>
        </w:rPr>
        <w:t>5</w:t>
      </w:r>
      <w:r w:rsidR="007F1D1E" w:rsidRPr="007F1D1E">
        <w:rPr>
          <w:sz w:val="22"/>
          <w:szCs w:val="22"/>
          <w:highlight w:val="yellow"/>
        </w:rPr>
        <w:t>68.00</w:t>
      </w:r>
      <w:r w:rsidRPr="00291795">
        <w:rPr>
          <w:sz w:val="22"/>
          <w:szCs w:val="22"/>
        </w:rPr>
        <w:tab/>
      </w:r>
      <w:r w:rsidRPr="00291795">
        <w:rPr>
          <w:sz w:val="22"/>
          <w:szCs w:val="22"/>
        </w:rPr>
        <w:tab/>
      </w:r>
      <w:r w:rsidR="00DB4BEA" w:rsidRPr="00291795">
        <w:rPr>
          <w:sz w:val="22"/>
          <w:szCs w:val="22"/>
        </w:rPr>
        <w:t xml:space="preserve">             </w:t>
      </w:r>
      <w:r w:rsidRPr="00291795">
        <w:rPr>
          <w:sz w:val="22"/>
          <w:szCs w:val="22"/>
        </w:rPr>
        <w:t>$</w:t>
      </w:r>
      <w:r w:rsidR="006C5C36">
        <w:rPr>
          <w:sz w:val="22"/>
          <w:szCs w:val="22"/>
        </w:rPr>
        <w:t>527.84</w:t>
      </w:r>
    </w:p>
    <w:p w14:paraId="0CB51ED7" w14:textId="2A8AFA7D" w:rsidR="00983848" w:rsidRPr="00210D49" w:rsidRDefault="00983848" w:rsidP="00983848">
      <w:pPr>
        <w:ind w:right="-432"/>
        <w:jc w:val="both"/>
        <w:rPr>
          <w:sz w:val="22"/>
          <w:szCs w:val="22"/>
        </w:rPr>
      </w:pPr>
      <w:r w:rsidRPr="00291795">
        <w:rPr>
          <w:sz w:val="22"/>
          <w:szCs w:val="22"/>
        </w:rPr>
        <w:t xml:space="preserve">4" CMPD.          </w:t>
      </w:r>
      <w:r w:rsidRPr="00291795">
        <w:rPr>
          <w:sz w:val="22"/>
          <w:szCs w:val="22"/>
        </w:rPr>
        <w:tab/>
        <w:t xml:space="preserve">25.0             </w:t>
      </w:r>
      <w:r w:rsidRPr="00291795">
        <w:rPr>
          <w:sz w:val="22"/>
          <w:szCs w:val="22"/>
        </w:rPr>
        <w:tab/>
        <w:t xml:space="preserve"> </w:t>
      </w:r>
      <w:r w:rsidRPr="00291795">
        <w:rPr>
          <w:sz w:val="22"/>
          <w:szCs w:val="22"/>
        </w:rPr>
        <w:tab/>
      </w:r>
      <w:r w:rsidR="00DB4BEA" w:rsidRPr="00291795">
        <w:rPr>
          <w:sz w:val="22"/>
          <w:szCs w:val="22"/>
        </w:rPr>
        <w:t xml:space="preserve">       </w:t>
      </w:r>
      <w:r w:rsidRPr="00291795">
        <w:rPr>
          <w:sz w:val="22"/>
          <w:szCs w:val="22"/>
        </w:rPr>
        <w:t xml:space="preserve"> </w:t>
      </w:r>
      <w:r w:rsidRPr="007F1D1E">
        <w:rPr>
          <w:sz w:val="22"/>
          <w:szCs w:val="22"/>
          <w:highlight w:val="yellow"/>
        </w:rPr>
        <w:t>$</w:t>
      </w:r>
      <w:r w:rsidR="00790CA9" w:rsidRPr="007F1D1E">
        <w:rPr>
          <w:sz w:val="22"/>
          <w:szCs w:val="22"/>
          <w:highlight w:val="yellow"/>
        </w:rPr>
        <w:t>8</w:t>
      </w:r>
      <w:r w:rsidR="007F1D1E" w:rsidRPr="007F1D1E">
        <w:rPr>
          <w:sz w:val="22"/>
          <w:szCs w:val="22"/>
          <w:highlight w:val="yellow"/>
        </w:rPr>
        <w:t>87.50</w:t>
      </w:r>
      <w:r w:rsidRPr="00210D49">
        <w:rPr>
          <w:sz w:val="22"/>
          <w:szCs w:val="22"/>
        </w:rPr>
        <w:tab/>
      </w:r>
      <w:r w:rsidRPr="00210D49">
        <w:rPr>
          <w:sz w:val="22"/>
          <w:szCs w:val="22"/>
        </w:rPr>
        <w:tab/>
      </w:r>
      <w:r w:rsidR="00DB4BEA">
        <w:rPr>
          <w:sz w:val="22"/>
          <w:szCs w:val="22"/>
        </w:rPr>
        <w:t xml:space="preserve">             </w:t>
      </w:r>
      <w:r w:rsidRPr="00210D49">
        <w:rPr>
          <w:sz w:val="22"/>
          <w:szCs w:val="22"/>
        </w:rPr>
        <w:t>$</w:t>
      </w:r>
      <w:r w:rsidR="006C5C36">
        <w:rPr>
          <w:sz w:val="22"/>
          <w:szCs w:val="22"/>
        </w:rPr>
        <w:t>824.75</w:t>
      </w:r>
      <w:r w:rsidRPr="00210D49">
        <w:rPr>
          <w:sz w:val="22"/>
          <w:szCs w:val="22"/>
        </w:rPr>
        <w:t xml:space="preserve">  </w:t>
      </w:r>
    </w:p>
    <w:p w14:paraId="1B6CE571" w14:textId="77777777" w:rsidR="00983848" w:rsidRPr="00210D49" w:rsidRDefault="00983848" w:rsidP="00983848">
      <w:pPr>
        <w:ind w:right="-432"/>
        <w:jc w:val="both"/>
        <w:rPr>
          <w:sz w:val="22"/>
          <w:szCs w:val="22"/>
        </w:rPr>
      </w:pPr>
    </w:p>
    <w:p w14:paraId="40496706" w14:textId="10424AA7" w:rsidR="00DB4BEA" w:rsidRPr="00210D49" w:rsidRDefault="00983848" w:rsidP="00983848">
      <w:pPr>
        <w:ind w:right="-432"/>
        <w:jc w:val="both"/>
        <w:rPr>
          <w:sz w:val="22"/>
          <w:szCs w:val="22"/>
        </w:rPr>
      </w:pPr>
      <w:r w:rsidRPr="00210D49">
        <w:rPr>
          <w:sz w:val="22"/>
          <w:szCs w:val="22"/>
        </w:rPr>
        <w:t>Water Gallonage charge</w:t>
      </w:r>
      <w:r w:rsidRPr="00210D49">
        <w:rPr>
          <w:sz w:val="22"/>
          <w:szCs w:val="22"/>
        </w:rPr>
        <w:tab/>
      </w:r>
      <w:r w:rsidRPr="00210D49">
        <w:rPr>
          <w:sz w:val="22"/>
          <w:szCs w:val="22"/>
        </w:rPr>
        <w:tab/>
      </w:r>
      <w:r w:rsidRPr="00210D49">
        <w:rPr>
          <w:sz w:val="22"/>
          <w:szCs w:val="22"/>
        </w:rPr>
        <w:tab/>
      </w:r>
      <w:r w:rsidRPr="00210D49">
        <w:rPr>
          <w:sz w:val="22"/>
          <w:szCs w:val="22"/>
        </w:rPr>
        <w:tab/>
      </w:r>
      <w:r w:rsidR="00DB4BEA">
        <w:rPr>
          <w:sz w:val="22"/>
          <w:szCs w:val="22"/>
        </w:rPr>
        <w:t xml:space="preserve">               </w:t>
      </w:r>
      <w:r w:rsidRPr="00210D49">
        <w:rPr>
          <w:sz w:val="22"/>
          <w:szCs w:val="22"/>
        </w:rPr>
        <w:t>NEW MONTHLY</w:t>
      </w:r>
      <w:r w:rsidR="00DB4BEA">
        <w:rPr>
          <w:sz w:val="22"/>
          <w:szCs w:val="22"/>
        </w:rPr>
        <w:t xml:space="preserve">  </w:t>
      </w:r>
      <w:r w:rsidRPr="00210D49">
        <w:rPr>
          <w:sz w:val="22"/>
          <w:szCs w:val="22"/>
        </w:rPr>
        <w:t xml:space="preserve"> </w:t>
      </w:r>
      <w:r w:rsidRPr="00210D49">
        <w:rPr>
          <w:sz w:val="22"/>
          <w:szCs w:val="22"/>
        </w:rPr>
        <w:tab/>
        <w:t xml:space="preserve">CURRENT MONTHLY </w:t>
      </w:r>
    </w:p>
    <w:p w14:paraId="230EB8E4" w14:textId="10F21F80" w:rsidR="00983848" w:rsidRPr="00210D49" w:rsidRDefault="00983848" w:rsidP="00983848">
      <w:pPr>
        <w:ind w:right="-432"/>
        <w:jc w:val="both"/>
        <w:rPr>
          <w:sz w:val="22"/>
          <w:szCs w:val="22"/>
        </w:rPr>
      </w:pPr>
      <w:r w:rsidRPr="00210D49">
        <w:rPr>
          <w:b/>
          <w:sz w:val="22"/>
          <w:szCs w:val="22"/>
        </w:rPr>
        <w:t xml:space="preserve">$ </w:t>
      </w:r>
      <w:r w:rsidR="006C5C36">
        <w:rPr>
          <w:b/>
          <w:sz w:val="22"/>
          <w:szCs w:val="22"/>
        </w:rPr>
        <w:t>4.00</w:t>
      </w:r>
      <w:r w:rsidRPr="00210D49">
        <w:rPr>
          <w:sz w:val="22"/>
          <w:szCs w:val="22"/>
        </w:rPr>
        <w:t xml:space="preserve"> per 1,000 gallons for 0 to </w:t>
      </w:r>
      <w:r w:rsidR="0085454C">
        <w:rPr>
          <w:sz w:val="22"/>
          <w:szCs w:val="22"/>
        </w:rPr>
        <w:t>2</w:t>
      </w:r>
      <w:r w:rsidRPr="00210D49">
        <w:rPr>
          <w:sz w:val="22"/>
          <w:szCs w:val="22"/>
        </w:rPr>
        <w:t>,000 gallons</w:t>
      </w:r>
      <w:r w:rsidRPr="00210D49">
        <w:rPr>
          <w:sz w:val="22"/>
          <w:szCs w:val="22"/>
        </w:rPr>
        <w:tab/>
        <w:t xml:space="preserve">              </w:t>
      </w:r>
      <w:r w:rsidRPr="00210D49">
        <w:rPr>
          <w:sz w:val="22"/>
          <w:szCs w:val="22"/>
        </w:rPr>
        <w:tab/>
        <w:t xml:space="preserve"> </w:t>
      </w:r>
      <w:r w:rsidRPr="00F60A5C">
        <w:rPr>
          <w:b/>
          <w:sz w:val="22"/>
          <w:szCs w:val="22"/>
          <w:highlight w:val="yellow"/>
        </w:rPr>
        <w:t>$</w:t>
      </w:r>
      <w:r w:rsidR="006C5C36">
        <w:rPr>
          <w:b/>
          <w:sz w:val="22"/>
          <w:szCs w:val="22"/>
          <w:highlight w:val="yellow"/>
        </w:rPr>
        <w:t>4</w:t>
      </w:r>
      <w:r w:rsidR="0085454C" w:rsidRPr="0085454C">
        <w:rPr>
          <w:b/>
          <w:sz w:val="22"/>
          <w:szCs w:val="22"/>
          <w:highlight w:val="yellow"/>
        </w:rPr>
        <w:t>.00</w:t>
      </w:r>
      <w:r w:rsidRPr="00210D49">
        <w:rPr>
          <w:sz w:val="22"/>
          <w:szCs w:val="22"/>
        </w:rPr>
        <w:tab/>
      </w:r>
      <w:r w:rsidRPr="00210D49">
        <w:rPr>
          <w:sz w:val="22"/>
          <w:szCs w:val="22"/>
        </w:rPr>
        <w:tab/>
      </w:r>
      <w:r w:rsidRPr="00210D49">
        <w:rPr>
          <w:sz w:val="22"/>
          <w:szCs w:val="22"/>
        </w:rPr>
        <w:tab/>
        <w:t>$</w:t>
      </w:r>
      <w:r w:rsidR="006C5C36">
        <w:rPr>
          <w:sz w:val="22"/>
          <w:szCs w:val="22"/>
        </w:rPr>
        <w:t>3</w:t>
      </w:r>
      <w:r w:rsidRPr="00210D49">
        <w:rPr>
          <w:sz w:val="22"/>
          <w:szCs w:val="22"/>
        </w:rPr>
        <w:t xml:space="preserve">.00   </w:t>
      </w:r>
      <w:r w:rsidR="006C5C36">
        <w:rPr>
          <w:sz w:val="22"/>
          <w:szCs w:val="22"/>
        </w:rPr>
        <w:t xml:space="preserve">  </w:t>
      </w:r>
    </w:p>
    <w:p w14:paraId="06D7C13F" w14:textId="60E83F77" w:rsidR="00983848" w:rsidRPr="00210D49" w:rsidRDefault="00983848" w:rsidP="00983848">
      <w:pPr>
        <w:ind w:right="-432"/>
        <w:jc w:val="both"/>
        <w:rPr>
          <w:sz w:val="22"/>
          <w:szCs w:val="22"/>
        </w:rPr>
      </w:pPr>
      <w:r w:rsidRPr="00291795">
        <w:rPr>
          <w:b/>
          <w:sz w:val="22"/>
          <w:szCs w:val="22"/>
        </w:rPr>
        <w:t xml:space="preserve">$ </w:t>
      </w:r>
      <w:r w:rsidR="006C5C36">
        <w:rPr>
          <w:b/>
          <w:sz w:val="22"/>
          <w:szCs w:val="22"/>
        </w:rPr>
        <w:t>5.75</w:t>
      </w:r>
      <w:r w:rsidR="00AF0CA4">
        <w:rPr>
          <w:b/>
          <w:sz w:val="22"/>
          <w:szCs w:val="22"/>
        </w:rPr>
        <w:t xml:space="preserve"> </w:t>
      </w:r>
      <w:r w:rsidRPr="00210D49">
        <w:rPr>
          <w:sz w:val="22"/>
          <w:szCs w:val="22"/>
        </w:rPr>
        <w:t xml:space="preserve">per 1,000 gallons for </w:t>
      </w:r>
      <w:r w:rsidR="0085454C">
        <w:rPr>
          <w:sz w:val="22"/>
          <w:szCs w:val="22"/>
        </w:rPr>
        <w:t>2</w:t>
      </w:r>
      <w:r w:rsidRPr="00210D49">
        <w:rPr>
          <w:sz w:val="22"/>
          <w:szCs w:val="22"/>
        </w:rPr>
        <w:t xml:space="preserve">,001 gallons to </w:t>
      </w:r>
      <w:r w:rsidR="00AF0CA4">
        <w:rPr>
          <w:sz w:val="22"/>
          <w:szCs w:val="22"/>
        </w:rPr>
        <w:t>6</w:t>
      </w:r>
      <w:r w:rsidRPr="00210D49">
        <w:rPr>
          <w:sz w:val="22"/>
          <w:szCs w:val="22"/>
        </w:rPr>
        <w:t>,000 gallons</w:t>
      </w:r>
      <w:r w:rsidRPr="00210D49">
        <w:rPr>
          <w:sz w:val="22"/>
          <w:szCs w:val="22"/>
        </w:rPr>
        <w:tab/>
        <w:t xml:space="preserve"> </w:t>
      </w:r>
      <w:r w:rsidRPr="006C5C36">
        <w:rPr>
          <w:b/>
          <w:sz w:val="22"/>
          <w:szCs w:val="22"/>
          <w:highlight w:val="yellow"/>
        </w:rPr>
        <w:t>$</w:t>
      </w:r>
      <w:r w:rsidR="006C5C36" w:rsidRPr="006C5C36">
        <w:rPr>
          <w:b/>
          <w:sz w:val="22"/>
          <w:szCs w:val="22"/>
          <w:highlight w:val="yellow"/>
        </w:rPr>
        <w:t>5.75</w:t>
      </w:r>
      <w:r w:rsidRPr="00210D49">
        <w:rPr>
          <w:sz w:val="22"/>
          <w:szCs w:val="22"/>
        </w:rPr>
        <w:tab/>
      </w:r>
      <w:r w:rsidRPr="00210D49">
        <w:rPr>
          <w:sz w:val="22"/>
          <w:szCs w:val="22"/>
        </w:rPr>
        <w:tab/>
      </w:r>
      <w:r w:rsidRPr="00210D49">
        <w:rPr>
          <w:sz w:val="22"/>
          <w:szCs w:val="22"/>
        </w:rPr>
        <w:tab/>
        <w:t>$</w:t>
      </w:r>
      <w:r w:rsidR="00F16067">
        <w:rPr>
          <w:sz w:val="22"/>
          <w:szCs w:val="22"/>
        </w:rPr>
        <w:t>5.00</w:t>
      </w:r>
      <w:r w:rsidRPr="00210D49">
        <w:rPr>
          <w:sz w:val="22"/>
          <w:szCs w:val="22"/>
        </w:rPr>
        <w:t xml:space="preserve">   </w:t>
      </w:r>
      <w:r w:rsidR="006C5C36">
        <w:rPr>
          <w:sz w:val="22"/>
          <w:szCs w:val="22"/>
        </w:rPr>
        <w:t xml:space="preserve">  </w:t>
      </w:r>
    </w:p>
    <w:p w14:paraId="1E1D4D21" w14:textId="13AF0FD3" w:rsidR="00983848" w:rsidRPr="00210D49" w:rsidRDefault="00983848" w:rsidP="00983848">
      <w:pPr>
        <w:rPr>
          <w:sz w:val="22"/>
          <w:szCs w:val="22"/>
        </w:rPr>
      </w:pPr>
      <w:r w:rsidRPr="00291795">
        <w:rPr>
          <w:b/>
          <w:sz w:val="22"/>
          <w:szCs w:val="22"/>
        </w:rPr>
        <w:t xml:space="preserve">$ </w:t>
      </w:r>
      <w:r w:rsidR="006C5C36">
        <w:rPr>
          <w:b/>
          <w:sz w:val="22"/>
          <w:szCs w:val="22"/>
        </w:rPr>
        <w:t>6.00</w:t>
      </w:r>
      <w:r w:rsidRPr="00210D49">
        <w:rPr>
          <w:sz w:val="22"/>
          <w:szCs w:val="22"/>
        </w:rPr>
        <w:t xml:space="preserve"> per 1,000 gallons for </w:t>
      </w:r>
      <w:r w:rsidR="00AF0CA4">
        <w:rPr>
          <w:sz w:val="22"/>
          <w:szCs w:val="22"/>
        </w:rPr>
        <w:t>6</w:t>
      </w:r>
      <w:r w:rsidRPr="00210D49">
        <w:rPr>
          <w:sz w:val="22"/>
          <w:szCs w:val="22"/>
        </w:rPr>
        <w:t xml:space="preserve">,001 gallons to </w:t>
      </w:r>
      <w:r w:rsidR="00AF0CA4">
        <w:rPr>
          <w:sz w:val="22"/>
          <w:szCs w:val="22"/>
        </w:rPr>
        <w:t>10</w:t>
      </w:r>
      <w:r w:rsidRPr="00210D49">
        <w:rPr>
          <w:sz w:val="22"/>
          <w:szCs w:val="22"/>
        </w:rPr>
        <w:t xml:space="preserve">,000 gallons </w:t>
      </w:r>
      <w:r w:rsidRPr="00210D49">
        <w:rPr>
          <w:sz w:val="22"/>
          <w:szCs w:val="22"/>
        </w:rPr>
        <w:tab/>
        <w:t xml:space="preserve"> </w:t>
      </w:r>
      <w:r w:rsidRPr="00F60A5C">
        <w:rPr>
          <w:b/>
          <w:sz w:val="22"/>
          <w:szCs w:val="22"/>
          <w:highlight w:val="yellow"/>
        </w:rPr>
        <w:t>$</w:t>
      </w:r>
      <w:r w:rsidR="006C5C36" w:rsidRPr="006C5C36">
        <w:rPr>
          <w:b/>
          <w:sz w:val="22"/>
          <w:szCs w:val="22"/>
          <w:highlight w:val="yellow"/>
        </w:rPr>
        <w:t>6.00</w:t>
      </w:r>
      <w:r w:rsidRPr="00210D49">
        <w:rPr>
          <w:sz w:val="22"/>
          <w:szCs w:val="22"/>
        </w:rPr>
        <w:tab/>
      </w:r>
      <w:r w:rsidRPr="00210D49">
        <w:rPr>
          <w:sz w:val="22"/>
          <w:szCs w:val="22"/>
        </w:rPr>
        <w:tab/>
      </w:r>
      <w:r w:rsidRPr="00210D49">
        <w:rPr>
          <w:sz w:val="22"/>
          <w:szCs w:val="22"/>
        </w:rPr>
        <w:tab/>
        <w:t>$</w:t>
      </w:r>
      <w:r w:rsidR="00F16067">
        <w:rPr>
          <w:sz w:val="22"/>
          <w:szCs w:val="22"/>
        </w:rPr>
        <w:t>5.</w:t>
      </w:r>
      <w:r w:rsidR="006C5C36">
        <w:rPr>
          <w:sz w:val="22"/>
          <w:szCs w:val="22"/>
        </w:rPr>
        <w:t>25</w:t>
      </w:r>
      <w:r w:rsidRPr="00210D49">
        <w:rPr>
          <w:sz w:val="22"/>
          <w:szCs w:val="22"/>
        </w:rPr>
        <w:t xml:space="preserve">   </w:t>
      </w:r>
      <w:r w:rsidR="006C5C36">
        <w:rPr>
          <w:sz w:val="22"/>
          <w:szCs w:val="22"/>
        </w:rPr>
        <w:t xml:space="preserve">  </w:t>
      </w:r>
    </w:p>
    <w:p w14:paraId="6524AA27" w14:textId="64FD811B" w:rsidR="00983848" w:rsidRDefault="00983848" w:rsidP="00983848">
      <w:pPr>
        <w:rPr>
          <w:sz w:val="22"/>
          <w:szCs w:val="22"/>
        </w:rPr>
      </w:pPr>
      <w:r w:rsidRPr="00291795">
        <w:rPr>
          <w:b/>
          <w:sz w:val="22"/>
          <w:szCs w:val="22"/>
        </w:rPr>
        <w:t xml:space="preserve">$ </w:t>
      </w:r>
      <w:r w:rsidR="006C5C36">
        <w:rPr>
          <w:b/>
          <w:sz w:val="22"/>
          <w:szCs w:val="22"/>
        </w:rPr>
        <w:t>6.50</w:t>
      </w:r>
      <w:r w:rsidRPr="00210D49">
        <w:rPr>
          <w:sz w:val="22"/>
          <w:szCs w:val="22"/>
        </w:rPr>
        <w:t xml:space="preserve"> per 1,000 gallons for </w:t>
      </w:r>
      <w:r w:rsidR="00AF0CA4">
        <w:rPr>
          <w:sz w:val="22"/>
          <w:szCs w:val="22"/>
        </w:rPr>
        <w:t>10</w:t>
      </w:r>
      <w:r w:rsidRPr="00210D49">
        <w:rPr>
          <w:sz w:val="22"/>
          <w:szCs w:val="22"/>
        </w:rPr>
        <w:t xml:space="preserve">,001 </w:t>
      </w:r>
      <w:r w:rsidR="00AF0CA4">
        <w:rPr>
          <w:sz w:val="22"/>
          <w:szCs w:val="22"/>
        </w:rPr>
        <w:t>gallons to 20,000 gallons</w:t>
      </w:r>
      <w:r w:rsidRPr="00291795">
        <w:rPr>
          <w:sz w:val="22"/>
          <w:szCs w:val="22"/>
        </w:rPr>
        <w:t xml:space="preserve">        </w:t>
      </w:r>
      <w:r w:rsidR="00AF0CA4" w:rsidRPr="006C5C36">
        <w:rPr>
          <w:b/>
          <w:bCs/>
          <w:sz w:val="22"/>
          <w:szCs w:val="22"/>
          <w:highlight w:val="yellow"/>
        </w:rPr>
        <w:t>$</w:t>
      </w:r>
      <w:r w:rsidR="006C5C36" w:rsidRPr="006C5C36">
        <w:rPr>
          <w:b/>
          <w:bCs/>
          <w:sz w:val="22"/>
          <w:szCs w:val="22"/>
          <w:highlight w:val="yellow"/>
        </w:rPr>
        <w:t>6.50</w:t>
      </w:r>
      <w:r w:rsidRPr="006C5C36">
        <w:rPr>
          <w:b/>
          <w:bCs/>
          <w:sz w:val="22"/>
          <w:szCs w:val="22"/>
        </w:rPr>
        <w:t xml:space="preserve"> </w:t>
      </w:r>
      <w:r w:rsidRPr="00210D49">
        <w:rPr>
          <w:sz w:val="22"/>
          <w:szCs w:val="22"/>
        </w:rPr>
        <w:t xml:space="preserve">                            $</w:t>
      </w:r>
      <w:r w:rsidR="006C5C36">
        <w:rPr>
          <w:sz w:val="22"/>
          <w:szCs w:val="22"/>
        </w:rPr>
        <w:t xml:space="preserve">5.50     </w:t>
      </w:r>
    </w:p>
    <w:p w14:paraId="0CA5FA5D" w14:textId="08A347BF" w:rsidR="00AF0CA4" w:rsidRDefault="00AF0CA4" w:rsidP="00983848">
      <w:pPr>
        <w:rPr>
          <w:sz w:val="22"/>
          <w:szCs w:val="22"/>
        </w:rPr>
      </w:pPr>
      <w:r>
        <w:rPr>
          <w:sz w:val="22"/>
          <w:szCs w:val="22"/>
        </w:rPr>
        <w:t xml:space="preserve">$ </w:t>
      </w:r>
      <w:r w:rsidR="006C5C36" w:rsidRPr="006C5C36">
        <w:rPr>
          <w:b/>
          <w:bCs/>
          <w:sz w:val="22"/>
          <w:szCs w:val="22"/>
        </w:rPr>
        <w:t>7.00</w:t>
      </w:r>
      <w:r w:rsidRPr="006C5C36">
        <w:rPr>
          <w:b/>
          <w:bCs/>
          <w:sz w:val="22"/>
          <w:szCs w:val="22"/>
        </w:rPr>
        <w:t xml:space="preserve"> </w:t>
      </w:r>
      <w:r>
        <w:rPr>
          <w:sz w:val="22"/>
          <w:szCs w:val="22"/>
        </w:rPr>
        <w:t xml:space="preserve">per 1,000 gallons for 20,001 gallons to 40,000 gallons        </w:t>
      </w:r>
      <w:r w:rsidRPr="006C5C36">
        <w:rPr>
          <w:b/>
          <w:bCs/>
          <w:sz w:val="22"/>
          <w:szCs w:val="22"/>
          <w:highlight w:val="yellow"/>
        </w:rPr>
        <w:t>$</w:t>
      </w:r>
      <w:r w:rsidR="006C5C36" w:rsidRPr="006C5C36">
        <w:rPr>
          <w:b/>
          <w:bCs/>
          <w:sz w:val="22"/>
          <w:szCs w:val="22"/>
          <w:highlight w:val="yellow"/>
        </w:rPr>
        <w:t>7.00</w:t>
      </w:r>
      <w:r>
        <w:rPr>
          <w:sz w:val="22"/>
          <w:szCs w:val="22"/>
        </w:rPr>
        <w:t xml:space="preserve">                             $</w:t>
      </w:r>
      <w:r w:rsidR="006C5C36">
        <w:rPr>
          <w:sz w:val="22"/>
          <w:szCs w:val="22"/>
        </w:rPr>
        <w:t xml:space="preserve">5.75     </w:t>
      </w:r>
    </w:p>
    <w:p w14:paraId="3A3ED249" w14:textId="32B91274" w:rsidR="00F16067" w:rsidRPr="00210D49" w:rsidRDefault="00F16067" w:rsidP="00983848">
      <w:pPr>
        <w:rPr>
          <w:sz w:val="22"/>
          <w:szCs w:val="22"/>
        </w:rPr>
      </w:pPr>
      <w:r>
        <w:rPr>
          <w:sz w:val="22"/>
          <w:szCs w:val="22"/>
        </w:rPr>
        <w:t xml:space="preserve">$ </w:t>
      </w:r>
      <w:r w:rsidR="006C5C36" w:rsidRPr="006C5C36">
        <w:rPr>
          <w:b/>
          <w:bCs/>
          <w:sz w:val="22"/>
          <w:szCs w:val="22"/>
        </w:rPr>
        <w:t>7.50</w:t>
      </w:r>
      <w:r>
        <w:rPr>
          <w:sz w:val="22"/>
          <w:szCs w:val="22"/>
        </w:rPr>
        <w:t xml:space="preserve"> per 1,000 gallons for 40,001 gallons and over                      </w:t>
      </w:r>
      <w:r w:rsidRPr="006C5C36">
        <w:rPr>
          <w:b/>
          <w:bCs/>
          <w:sz w:val="22"/>
          <w:szCs w:val="22"/>
          <w:highlight w:val="yellow"/>
        </w:rPr>
        <w:t>$</w:t>
      </w:r>
      <w:r w:rsidR="006C5C36" w:rsidRPr="006C5C36">
        <w:rPr>
          <w:b/>
          <w:bCs/>
          <w:sz w:val="22"/>
          <w:szCs w:val="22"/>
          <w:highlight w:val="yellow"/>
        </w:rPr>
        <w:t>7</w:t>
      </w:r>
      <w:r w:rsidRPr="006C5C36">
        <w:rPr>
          <w:b/>
          <w:bCs/>
          <w:sz w:val="22"/>
          <w:szCs w:val="22"/>
          <w:highlight w:val="yellow"/>
        </w:rPr>
        <w:t>.</w:t>
      </w:r>
      <w:r w:rsidR="006C5C36" w:rsidRPr="006C5C36">
        <w:rPr>
          <w:b/>
          <w:bCs/>
          <w:sz w:val="22"/>
          <w:szCs w:val="22"/>
          <w:highlight w:val="yellow"/>
        </w:rPr>
        <w:t>5</w:t>
      </w:r>
      <w:r w:rsidRPr="006C5C36">
        <w:rPr>
          <w:b/>
          <w:bCs/>
          <w:sz w:val="22"/>
          <w:szCs w:val="22"/>
          <w:highlight w:val="yellow"/>
        </w:rPr>
        <w:t>0</w:t>
      </w:r>
      <w:r>
        <w:rPr>
          <w:sz w:val="22"/>
          <w:szCs w:val="22"/>
        </w:rPr>
        <w:t xml:space="preserve">                             $</w:t>
      </w:r>
      <w:r w:rsidR="006C5C36">
        <w:rPr>
          <w:sz w:val="22"/>
          <w:szCs w:val="22"/>
        </w:rPr>
        <w:t xml:space="preserve">6.00     </w:t>
      </w:r>
    </w:p>
    <w:p w14:paraId="135F0071" w14:textId="3EA0A42D" w:rsidR="00A80E99" w:rsidRPr="00210D49" w:rsidRDefault="00A80E99" w:rsidP="00983848">
      <w:pPr>
        <w:rPr>
          <w:sz w:val="22"/>
          <w:szCs w:val="22"/>
        </w:rPr>
      </w:pPr>
    </w:p>
    <w:p w14:paraId="33C723DF" w14:textId="6CDE75F3" w:rsidR="00A80E99" w:rsidRPr="00210D49" w:rsidRDefault="00A80E99" w:rsidP="00983848">
      <w:pPr>
        <w:rPr>
          <w:b/>
          <w:sz w:val="22"/>
          <w:szCs w:val="22"/>
          <w:u w:val="single"/>
        </w:rPr>
      </w:pPr>
      <w:r w:rsidRPr="00210D49">
        <w:rPr>
          <w:b/>
          <w:sz w:val="22"/>
          <w:szCs w:val="22"/>
        </w:rPr>
        <w:t>Note</w:t>
      </w:r>
      <w:proofErr w:type="gramStart"/>
      <w:r w:rsidRPr="00210D49">
        <w:rPr>
          <w:b/>
          <w:sz w:val="22"/>
          <w:szCs w:val="22"/>
        </w:rPr>
        <w:t xml:space="preserve">:  </w:t>
      </w:r>
      <w:r w:rsidRPr="00210D49">
        <w:rPr>
          <w:b/>
          <w:sz w:val="22"/>
          <w:szCs w:val="22"/>
          <w:u w:val="single"/>
        </w:rPr>
        <w:t>There</w:t>
      </w:r>
      <w:proofErr w:type="gramEnd"/>
      <w:r w:rsidRPr="00210D49">
        <w:rPr>
          <w:b/>
          <w:sz w:val="22"/>
          <w:szCs w:val="22"/>
          <w:u w:val="single"/>
        </w:rPr>
        <w:t xml:space="preserve"> are no gallons included with the monthly minimum charge</w:t>
      </w:r>
    </w:p>
    <w:p w14:paraId="5E161D7F" w14:textId="1C5F1DF3" w:rsidR="00983848" w:rsidRPr="00210D49" w:rsidRDefault="00983848" w:rsidP="00983848">
      <w:pPr>
        <w:ind w:right="-432"/>
        <w:jc w:val="both"/>
        <w:rPr>
          <w:sz w:val="22"/>
          <w:szCs w:val="22"/>
          <w:u w:val="single"/>
        </w:rPr>
      </w:pPr>
    </w:p>
    <w:p w14:paraId="080CBFEF" w14:textId="73D3F3EE" w:rsidR="00405037" w:rsidRPr="00210D49" w:rsidRDefault="00405037" w:rsidP="00983848">
      <w:pPr>
        <w:ind w:right="-432"/>
        <w:jc w:val="both"/>
        <w:rPr>
          <w:sz w:val="22"/>
          <w:szCs w:val="22"/>
        </w:rPr>
      </w:pPr>
      <w:r w:rsidRPr="00210D49">
        <w:rPr>
          <w:sz w:val="22"/>
          <w:szCs w:val="22"/>
        </w:rPr>
        <w:t xml:space="preserve">A fee of 0.5% of the amount billed for water service will be </w:t>
      </w:r>
      <w:proofErr w:type="gramStart"/>
      <w:r w:rsidRPr="00210D49">
        <w:rPr>
          <w:sz w:val="22"/>
          <w:szCs w:val="22"/>
        </w:rPr>
        <w:t>assessed</w:t>
      </w:r>
      <w:proofErr w:type="gramEnd"/>
      <w:r w:rsidRPr="00210D49">
        <w:rPr>
          <w:sz w:val="22"/>
          <w:szCs w:val="22"/>
        </w:rPr>
        <w:t xml:space="preserve"> each customer; this assessment is required under Texas law and TCEQ regulations.  </w:t>
      </w:r>
    </w:p>
    <w:p w14:paraId="2541F93C" w14:textId="6F032B5D" w:rsidR="003B73E2" w:rsidRPr="00210D49" w:rsidRDefault="003B73E2" w:rsidP="00983848">
      <w:pPr>
        <w:ind w:right="-432"/>
        <w:jc w:val="both"/>
        <w:rPr>
          <w:sz w:val="22"/>
          <w:szCs w:val="22"/>
        </w:rPr>
      </w:pPr>
    </w:p>
    <w:p w14:paraId="408E256C" w14:textId="77777777" w:rsidR="00FA5C49" w:rsidRDefault="003B73E2" w:rsidP="00FA5C49">
      <w:pPr>
        <w:ind w:right="-432"/>
        <w:jc w:val="both"/>
        <w:rPr>
          <w:sz w:val="22"/>
          <w:szCs w:val="22"/>
        </w:rPr>
      </w:pPr>
      <w:r w:rsidRPr="00210D49">
        <w:rPr>
          <w:sz w:val="22"/>
          <w:szCs w:val="22"/>
        </w:rPr>
        <w:t xml:space="preserve">There were also revisions made to the </w:t>
      </w:r>
      <w:r w:rsidRPr="00210D49">
        <w:rPr>
          <w:b/>
          <w:sz w:val="22"/>
          <w:szCs w:val="22"/>
          <w:u w:val="single"/>
        </w:rPr>
        <w:t>Statement of Policies</w:t>
      </w:r>
      <w:r w:rsidR="002C4EF9">
        <w:rPr>
          <w:sz w:val="22"/>
          <w:szCs w:val="22"/>
        </w:rPr>
        <w:t xml:space="preserve"> and </w:t>
      </w:r>
      <w:r w:rsidR="002C4EF9" w:rsidRPr="002C4EF9">
        <w:rPr>
          <w:b/>
          <w:sz w:val="22"/>
          <w:szCs w:val="22"/>
          <w:u w:val="single"/>
        </w:rPr>
        <w:t>Schedule of Fees</w:t>
      </w:r>
      <w:r w:rsidR="002C4EF9">
        <w:rPr>
          <w:sz w:val="22"/>
          <w:szCs w:val="22"/>
        </w:rPr>
        <w:t>.</w:t>
      </w:r>
      <w:r w:rsidRPr="00210D49">
        <w:rPr>
          <w:sz w:val="22"/>
          <w:szCs w:val="22"/>
        </w:rPr>
        <w:t xml:space="preserve">  Please see the following changes highlighted</w:t>
      </w:r>
      <w:r w:rsidR="00A80E99" w:rsidRPr="00210D49">
        <w:rPr>
          <w:sz w:val="22"/>
          <w:szCs w:val="22"/>
        </w:rPr>
        <w:t xml:space="preserve"> below:</w:t>
      </w:r>
      <w:bookmarkStart w:id="2" w:name="_Hlk525134069"/>
    </w:p>
    <w:p w14:paraId="7DE13376" w14:textId="77777777" w:rsidR="00FA5C49" w:rsidRDefault="00FA5C49" w:rsidP="00FA5C49">
      <w:pPr>
        <w:ind w:right="-432"/>
        <w:jc w:val="both"/>
        <w:rPr>
          <w:sz w:val="22"/>
          <w:szCs w:val="22"/>
        </w:rPr>
      </w:pPr>
    </w:p>
    <w:p w14:paraId="3B991788" w14:textId="283E6CD0" w:rsidR="00B51A36" w:rsidRPr="00FA5C49" w:rsidRDefault="00B51A36" w:rsidP="00FA5C49">
      <w:pPr>
        <w:ind w:right="-432"/>
        <w:jc w:val="both"/>
        <w:rPr>
          <w:sz w:val="22"/>
          <w:szCs w:val="22"/>
        </w:rPr>
      </w:pPr>
      <w:r w:rsidRPr="00B51A36">
        <w:rPr>
          <w:rFonts w:asciiTheme="minorHAnsi" w:eastAsiaTheme="minorHAnsi" w:hAnsiTheme="minorHAnsi" w:cstheme="minorBidi"/>
          <w:b/>
          <w:kern w:val="0"/>
          <w:sz w:val="22"/>
          <w:szCs w:val="22"/>
          <w:u w:val="single"/>
        </w:rPr>
        <w:t>COST</w:t>
      </w:r>
    </w:p>
    <w:p w14:paraId="7B288948" w14:textId="77777777" w:rsidR="00B51A36" w:rsidRPr="00FA5C49" w:rsidRDefault="00B51A36" w:rsidP="00B51A36">
      <w:pPr>
        <w:widowControl/>
        <w:overflowPunct/>
        <w:adjustRightInd/>
        <w:spacing w:after="200"/>
        <w:rPr>
          <w:rFonts w:asciiTheme="minorHAnsi" w:eastAsiaTheme="minorHAnsi" w:hAnsiTheme="minorHAnsi" w:cstheme="minorBidi"/>
          <w:b/>
          <w:kern w:val="0"/>
          <w:sz w:val="20"/>
          <w:szCs w:val="20"/>
          <w:u w:val="single"/>
        </w:rPr>
      </w:pPr>
      <w:r w:rsidRPr="00FA5C49">
        <w:rPr>
          <w:rFonts w:asciiTheme="minorHAnsi" w:eastAsiaTheme="minorHAnsi" w:hAnsiTheme="minorHAnsi" w:cstheme="minorBidi"/>
          <w:kern w:val="0"/>
          <w:sz w:val="20"/>
          <w:szCs w:val="20"/>
        </w:rPr>
        <w:t xml:space="preserve">Membership Fee … </w:t>
      </w:r>
      <w:r w:rsidRPr="00FA5C49">
        <w:rPr>
          <w:rFonts w:asciiTheme="minorHAnsi" w:eastAsiaTheme="minorHAnsi" w:hAnsiTheme="minorHAnsi" w:cstheme="minorBidi"/>
          <w:b/>
          <w:kern w:val="0"/>
          <w:sz w:val="20"/>
          <w:szCs w:val="20"/>
        </w:rPr>
        <w:t>$100.00</w:t>
      </w:r>
    </w:p>
    <w:p w14:paraId="5D2776EE" w14:textId="77777777" w:rsidR="00B51A36" w:rsidRPr="00FA5C49" w:rsidRDefault="00B51A36" w:rsidP="00B51A36">
      <w:pPr>
        <w:widowControl/>
        <w:overflowPunct/>
        <w:adjustRightInd/>
        <w:spacing w:after="200"/>
        <w:rPr>
          <w:rFonts w:asciiTheme="minorHAnsi" w:eastAsiaTheme="minorHAnsi" w:hAnsiTheme="minorHAnsi" w:cstheme="minorBidi"/>
          <w:b/>
          <w:kern w:val="0"/>
          <w:sz w:val="20"/>
          <w:szCs w:val="20"/>
        </w:rPr>
      </w:pPr>
      <w:r w:rsidRPr="00FA5C49">
        <w:rPr>
          <w:rFonts w:asciiTheme="minorHAnsi" w:eastAsiaTheme="minorHAnsi" w:hAnsiTheme="minorHAnsi" w:cstheme="minorBidi"/>
          <w:b/>
          <w:kern w:val="0"/>
          <w:sz w:val="20"/>
          <w:szCs w:val="20"/>
          <w:highlight w:val="yellow"/>
        </w:rPr>
        <w:t>Equity Buy-In Fee</w:t>
      </w:r>
      <w:r w:rsidRPr="00FA5C49">
        <w:rPr>
          <w:rFonts w:asciiTheme="minorHAnsi" w:eastAsiaTheme="minorHAnsi" w:hAnsiTheme="minorHAnsi" w:cstheme="minorBidi"/>
          <w:kern w:val="0"/>
          <w:sz w:val="20"/>
          <w:szCs w:val="20"/>
          <w:highlight w:val="yellow"/>
        </w:rPr>
        <w:t xml:space="preserve"> … </w:t>
      </w:r>
      <w:r w:rsidRPr="00FA5C49">
        <w:rPr>
          <w:rFonts w:asciiTheme="minorHAnsi" w:eastAsiaTheme="minorHAnsi" w:hAnsiTheme="minorHAnsi" w:cstheme="minorBidi"/>
          <w:b/>
          <w:kern w:val="0"/>
          <w:sz w:val="20"/>
          <w:szCs w:val="20"/>
          <w:highlight w:val="yellow"/>
          <w:shd w:val="clear" w:color="auto" w:fill="FFFFFF" w:themeFill="background1"/>
        </w:rPr>
        <w:t>$900.00</w:t>
      </w:r>
    </w:p>
    <w:p w14:paraId="6732C0F3" w14:textId="6FABF3E9" w:rsidR="00285515" w:rsidRPr="00FA5C49" w:rsidRDefault="00B51A36" w:rsidP="00B51A36">
      <w:pPr>
        <w:widowControl/>
        <w:overflowPunct/>
        <w:adjustRightInd/>
        <w:spacing w:after="200"/>
        <w:rPr>
          <w:rFonts w:asciiTheme="minorHAnsi" w:eastAsiaTheme="minorHAnsi" w:hAnsiTheme="minorHAnsi" w:cstheme="minorBidi"/>
          <w:b/>
          <w:kern w:val="0"/>
          <w:sz w:val="20"/>
          <w:szCs w:val="20"/>
          <w:highlight w:val="yellow"/>
          <w:shd w:val="clear" w:color="auto" w:fill="FFFFFF" w:themeFill="background1"/>
        </w:rPr>
      </w:pPr>
      <w:r w:rsidRPr="00FA5C49">
        <w:rPr>
          <w:rFonts w:asciiTheme="minorHAnsi" w:eastAsiaTheme="minorHAnsi" w:hAnsiTheme="minorHAnsi" w:cstheme="minorBidi"/>
          <w:b/>
          <w:kern w:val="0"/>
          <w:sz w:val="20"/>
          <w:szCs w:val="20"/>
          <w:highlight w:val="yellow"/>
        </w:rPr>
        <w:t>Installation Fee</w:t>
      </w:r>
      <w:r w:rsidRPr="00FA5C49">
        <w:rPr>
          <w:rFonts w:asciiTheme="minorHAnsi" w:eastAsiaTheme="minorHAnsi" w:hAnsiTheme="minorHAnsi" w:cstheme="minorBidi"/>
          <w:kern w:val="0"/>
          <w:sz w:val="20"/>
          <w:szCs w:val="20"/>
          <w:highlight w:val="yellow"/>
        </w:rPr>
        <w:t xml:space="preserve"> … </w:t>
      </w:r>
      <w:r w:rsidRPr="00FA5C49">
        <w:rPr>
          <w:rFonts w:asciiTheme="minorHAnsi" w:eastAsiaTheme="minorHAnsi" w:hAnsiTheme="minorHAnsi" w:cstheme="minorBidi"/>
          <w:b/>
          <w:kern w:val="0"/>
          <w:sz w:val="20"/>
          <w:szCs w:val="20"/>
          <w:highlight w:val="yellow"/>
          <w:shd w:val="clear" w:color="auto" w:fill="FFFFFF" w:themeFill="background1"/>
        </w:rPr>
        <w:t>$</w:t>
      </w:r>
      <w:r w:rsidR="00FA5C49">
        <w:rPr>
          <w:rFonts w:asciiTheme="minorHAnsi" w:eastAsiaTheme="minorHAnsi" w:hAnsiTheme="minorHAnsi" w:cstheme="minorBidi"/>
          <w:b/>
          <w:kern w:val="0"/>
          <w:sz w:val="20"/>
          <w:szCs w:val="20"/>
          <w:highlight w:val="yellow"/>
          <w:shd w:val="clear" w:color="auto" w:fill="FFFFFF" w:themeFill="background1"/>
        </w:rPr>
        <w:t>80</w:t>
      </w:r>
      <w:r w:rsidR="006C5C36" w:rsidRPr="00FA5C49">
        <w:rPr>
          <w:rFonts w:asciiTheme="minorHAnsi" w:eastAsiaTheme="minorHAnsi" w:hAnsiTheme="minorHAnsi" w:cstheme="minorBidi"/>
          <w:b/>
          <w:kern w:val="0"/>
          <w:sz w:val="20"/>
          <w:szCs w:val="20"/>
          <w:highlight w:val="yellow"/>
          <w:shd w:val="clear" w:color="auto" w:fill="FFFFFF" w:themeFill="background1"/>
        </w:rPr>
        <w:t>0</w:t>
      </w:r>
      <w:r w:rsidRPr="00FA5C49">
        <w:rPr>
          <w:rFonts w:asciiTheme="minorHAnsi" w:eastAsiaTheme="minorHAnsi" w:hAnsiTheme="minorHAnsi" w:cstheme="minorBidi"/>
          <w:b/>
          <w:kern w:val="0"/>
          <w:sz w:val="20"/>
          <w:szCs w:val="20"/>
          <w:highlight w:val="yellow"/>
          <w:shd w:val="clear" w:color="auto" w:fill="FFFFFF" w:themeFill="background1"/>
        </w:rPr>
        <w:t>.00</w:t>
      </w:r>
    </w:p>
    <w:p w14:paraId="02B70FA0" w14:textId="77777777" w:rsidR="00B51A36" w:rsidRPr="00FA5C49" w:rsidRDefault="00B51A36" w:rsidP="00B51A36">
      <w:pPr>
        <w:widowControl/>
        <w:overflowPunct/>
        <w:adjustRightInd/>
        <w:spacing w:after="200"/>
        <w:rPr>
          <w:rFonts w:asciiTheme="minorHAnsi" w:eastAsiaTheme="minorHAnsi" w:hAnsiTheme="minorHAnsi" w:cstheme="minorBidi"/>
          <w:kern w:val="0"/>
          <w:sz w:val="20"/>
          <w:szCs w:val="20"/>
        </w:rPr>
      </w:pPr>
      <w:r w:rsidRPr="00FA5C49">
        <w:rPr>
          <w:rFonts w:asciiTheme="minorHAnsi" w:eastAsiaTheme="minorHAnsi" w:hAnsiTheme="minorHAnsi" w:cstheme="minorBidi"/>
          <w:kern w:val="0"/>
          <w:sz w:val="20"/>
          <w:szCs w:val="20"/>
        </w:rPr>
        <w:t xml:space="preserve">Re-service Fee … </w:t>
      </w:r>
      <w:r w:rsidRPr="00FA5C49">
        <w:rPr>
          <w:rFonts w:asciiTheme="minorHAnsi" w:eastAsiaTheme="minorHAnsi" w:hAnsiTheme="minorHAnsi" w:cstheme="minorBidi"/>
          <w:b/>
          <w:kern w:val="0"/>
          <w:sz w:val="20"/>
          <w:szCs w:val="20"/>
        </w:rPr>
        <w:t>$500.00</w:t>
      </w:r>
      <w:r w:rsidRPr="00FA5C49">
        <w:rPr>
          <w:rFonts w:asciiTheme="minorHAnsi" w:eastAsiaTheme="minorHAnsi" w:hAnsiTheme="minorHAnsi" w:cstheme="minorBidi"/>
          <w:kern w:val="0"/>
          <w:sz w:val="20"/>
          <w:szCs w:val="20"/>
        </w:rPr>
        <w:t>.</w:t>
      </w:r>
    </w:p>
    <w:p w14:paraId="539A6246" w14:textId="51BB8CC7" w:rsidR="00A80E99" w:rsidRPr="00FA5C49" w:rsidRDefault="00B51A36" w:rsidP="00B51A36">
      <w:pPr>
        <w:widowControl/>
        <w:overflowPunct/>
        <w:adjustRightInd/>
        <w:spacing w:after="200"/>
        <w:rPr>
          <w:rFonts w:asciiTheme="minorHAnsi" w:eastAsiaTheme="minorHAnsi" w:hAnsiTheme="minorHAnsi" w:cstheme="minorBidi"/>
          <w:b/>
          <w:kern w:val="0"/>
          <w:sz w:val="20"/>
          <w:szCs w:val="20"/>
        </w:rPr>
      </w:pPr>
      <w:r w:rsidRPr="00FA5C49">
        <w:rPr>
          <w:rFonts w:asciiTheme="minorHAnsi" w:eastAsiaTheme="minorHAnsi" w:hAnsiTheme="minorHAnsi" w:cstheme="minorBidi"/>
          <w:kern w:val="0"/>
          <w:sz w:val="20"/>
          <w:szCs w:val="20"/>
        </w:rPr>
        <w:t xml:space="preserve">Right of Way Easement Filing Fee… </w:t>
      </w:r>
      <w:r w:rsidRPr="00FA5C49">
        <w:rPr>
          <w:rFonts w:asciiTheme="minorHAnsi" w:eastAsiaTheme="minorHAnsi" w:hAnsiTheme="minorHAnsi" w:cstheme="minorBidi"/>
          <w:b/>
          <w:kern w:val="0"/>
          <w:sz w:val="20"/>
          <w:szCs w:val="20"/>
        </w:rPr>
        <w:t>$30.00</w:t>
      </w:r>
    </w:p>
    <w:p w14:paraId="28AA0215" w14:textId="1D657E94" w:rsidR="00FA5C49" w:rsidRDefault="00B51A36" w:rsidP="00B51A36">
      <w:pPr>
        <w:widowControl/>
        <w:overflowPunct/>
        <w:adjustRightInd/>
        <w:spacing w:after="200"/>
        <w:rPr>
          <w:rFonts w:asciiTheme="minorHAnsi" w:eastAsiaTheme="minorHAnsi" w:hAnsiTheme="minorHAnsi" w:cstheme="minorBidi"/>
          <w:b/>
          <w:kern w:val="0"/>
          <w:sz w:val="20"/>
          <w:szCs w:val="20"/>
        </w:rPr>
      </w:pPr>
      <w:r w:rsidRPr="00FA5C49">
        <w:rPr>
          <w:rFonts w:asciiTheme="minorHAnsi" w:eastAsiaTheme="minorHAnsi" w:hAnsiTheme="minorHAnsi" w:cstheme="minorBidi"/>
          <w:kern w:val="0"/>
          <w:sz w:val="20"/>
          <w:szCs w:val="20"/>
        </w:rPr>
        <w:t xml:space="preserve">Transfer Fee … </w:t>
      </w:r>
      <w:r w:rsidRPr="00FA5C49">
        <w:rPr>
          <w:rFonts w:asciiTheme="minorHAnsi" w:eastAsiaTheme="minorHAnsi" w:hAnsiTheme="minorHAnsi" w:cstheme="minorBidi"/>
          <w:b/>
          <w:kern w:val="0"/>
          <w:sz w:val="20"/>
          <w:szCs w:val="20"/>
        </w:rPr>
        <w:t>$15.00</w:t>
      </w:r>
    </w:p>
    <w:p w14:paraId="29FF2B31" w14:textId="1D443D85" w:rsidR="00790CA9" w:rsidRPr="00790CA9" w:rsidRDefault="00790CA9" w:rsidP="00B51A36">
      <w:pPr>
        <w:widowControl/>
        <w:overflowPunct/>
        <w:adjustRightInd/>
        <w:spacing w:after="200"/>
        <w:rPr>
          <w:rFonts w:asciiTheme="minorHAnsi" w:eastAsiaTheme="minorHAnsi" w:hAnsiTheme="minorHAnsi" w:cstheme="minorBidi"/>
          <w:b/>
          <w:kern w:val="0"/>
          <w:sz w:val="20"/>
          <w:szCs w:val="20"/>
        </w:rPr>
      </w:pPr>
      <w:r w:rsidRPr="00790CA9">
        <w:rPr>
          <w:rFonts w:asciiTheme="minorHAnsi" w:eastAsiaTheme="minorHAnsi" w:hAnsiTheme="minorHAnsi" w:cstheme="minorBidi"/>
          <w:b/>
          <w:kern w:val="0"/>
          <w:sz w:val="20"/>
          <w:szCs w:val="20"/>
          <w:highlight w:val="yellow"/>
        </w:rPr>
        <w:t>Customer Service Inspection Fee: $100.00</w:t>
      </w:r>
    </w:p>
    <w:p w14:paraId="2DE74FA4" w14:textId="4B7C2B96" w:rsidR="00790CA9" w:rsidRDefault="00790CA9" w:rsidP="00B51A36">
      <w:pPr>
        <w:widowControl/>
        <w:overflowPunct/>
        <w:adjustRightInd/>
        <w:spacing w:after="200"/>
        <w:rPr>
          <w:rFonts w:asciiTheme="minorHAnsi" w:eastAsiaTheme="minorHAnsi" w:hAnsiTheme="minorHAnsi" w:cstheme="minorBidi"/>
          <w:b/>
          <w:kern w:val="0"/>
          <w:sz w:val="20"/>
          <w:szCs w:val="20"/>
        </w:rPr>
      </w:pPr>
      <w:r w:rsidRPr="00790CA9">
        <w:rPr>
          <w:rFonts w:asciiTheme="minorHAnsi" w:eastAsiaTheme="minorHAnsi" w:hAnsiTheme="minorHAnsi" w:cstheme="minorBidi"/>
          <w:b/>
          <w:kern w:val="0"/>
          <w:sz w:val="20"/>
          <w:szCs w:val="20"/>
          <w:highlight w:val="yellow"/>
        </w:rPr>
        <w:t>Back Flow Test Fee: $100.00</w:t>
      </w:r>
    </w:p>
    <w:p w14:paraId="476C7955" w14:textId="77777777" w:rsidR="007F1D1E" w:rsidRPr="00790CA9" w:rsidRDefault="007F1D1E" w:rsidP="00B51A36">
      <w:pPr>
        <w:widowControl/>
        <w:overflowPunct/>
        <w:adjustRightInd/>
        <w:spacing w:after="200"/>
        <w:rPr>
          <w:rFonts w:asciiTheme="minorHAnsi" w:eastAsiaTheme="minorHAnsi" w:hAnsiTheme="minorHAnsi" w:cstheme="minorBidi"/>
          <w:b/>
          <w:kern w:val="0"/>
          <w:sz w:val="20"/>
          <w:szCs w:val="20"/>
        </w:rPr>
      </w:pPr>
    </w:p>
    <w:p w14:paraId="76CBBDAA" w14:textId="77777777" w:rsidR="00210D49" w:rsidRDefault="00210D49" w:rsidP="00B51A36">
      <w:pPr>
        <w:widowControl/>
        <w:overflowPunct/>
        <w:adjustRightInd/>
        <w:spacing w:after="200"/>
        <w:rPr>
          <w:rFonts w:asciiTheme="minorHAnsi" w:eastAsiaTheme="minorHAnsi" w:hAnsiTheme="minorHAnsi" w:cstheme="minorBidi"/>
          <w:kern w:val="0"/>
          <w:sz w:val="22"/>
          <w:szCs w:val="22"/>
        </w:rPr>
      </w:pPr>
    </w:p>
    <w:p w14:paraId="53695549" w14:textId="29BDF0CD" w:rsidR="00B51A36" w:rsidRDefault="00B51A36" w:rsidP="00B51A36">
      <w:pPr>
        <w:widowControl/>
        <w:overflowPunct/>
        <w:adjustRightInd/>
        <w:spacing w:after="200"/>
        <w:rPr>
          <w:rFonts w:asciiTheme="minorHAnsi" w:eastAsiaTheme="minorHAnsi" w:hAnsiTheme="minorHAnsi" w:cstheme="minorBidi"/>
          <w:b/>
          <w:kern w:val="0"/>
          <w:sz w:val="22"/>
          <w:szCs w:val="22"/>
        </w:rPr>
      </w:pPr>
      <w:r w:rsidRPr="00B51A36">
        <w:rPr>
          <w:rFonts w:asciiTheme="minorHAnsi" w:eastAsiaTheme="minorHAnsi" w:hAnsiTheme="minorHAnsi" w:cstheme="minorBidi"/>
          <w:kern w:val="0"/>
          <w:sz w:val="22"/>
          <w:szCs w:val="22"/>
        </w:rPr>
        <w:t xml:space="preserve">Temporary Service Agreement … </w:t>
      </w:r>
      <w:r w:rsidRPr="00B51A36">
        <w:rPr>
          <w:rFonts w:asciiTheme="minorHAnsi" w:eastAsiaTheme="minorHAnsi" w:hAnsiTheme="minorHAnsi" w:cstheme="minorBidi"/>
          <w:b/>
          <w:kern w:val="0"/>
          <w:sz w:val="22"/>
          <w:szCs w:val="22"/>
        </w:rPr>
        <w:t>$100.00 per every 90 days</w:t>
      </w:r>
    </w:p>
    <w:p w14:paraId="41C332B2" w14:textId="7511DBDC" w:rsidR="00F905B5" w:rsidRPr="00B51A36" w:rsidRDefault="001C2BD8" w:rsidP="00B51A36">
      <w:pPr>
        <w:widowControl/>
        <w:overflowPunct/>
        <w:adjustRightInd/>
        <w:spacing w:after="200"/>
        <w:rPr>
          <w:rFonts w:asciiTheme="minorHAnsi" w:eastAsiaTheme="minorHAnsi" w:hAnsiTheme="minorHAnsi" w:cstheme="minorBidi"/>
          <w:b/>
          <w:kern w:val="0"/>
          <w:sz w:val="22"/>
          <w:szCs w:val="22"/>
        </w:rPr>
      </w:pPr>
      <w:r w:rsidRPr="001C2BD8">
        <w:rPr>
          <w:rFonts w:asciiTheme="minorHAnsi" w:eastAsiaTheme="minorHAnsi" w:hAnsiTheme="minorHAnsi" w:cstheme="minorBidi"/>
          <w:b/>
          <w:kern w:val="0"/>
          <w:sz w:val="22"/>
          <w:szCs w:val="22"/>
          <w:highlight w:val="yellow"/>
        </w:rPr>
        <w:t xml:space="preserve">Service </w:t>
      </w:r>
      <w:r w:rsidR="00F905B5" w:rsidRPr="001C2BD8">
        <w:rPr>
          <w:rFonts w:asciiTheme="minorHAnsi" w:eastAsiaTheme="minorHAnsi" w:hAnsiTheme="minorHAnsi" w:cstheme="minorBidi"/>
          <w:b/>
          <w:kern w:val="0"/>
          <w:sz w:val="22"/>
          <w:szCs w:val="22"/>
          <w:highlight w:val="yellow"/>
        </w:rPr>
        <w:t xml:space="preserve">Trip fee </w:t>
      </w:r>
      <w:proofErr w:type="gramStart"/>
      <w:r w:rsidR="00F905B5" w:rsidRPr="001C2BD8">
        <w:rPr>
          <w:rFonts w:asciiTheme="minorHAnsi" w:eastAsiaTheme="minorHAnsi" w:hAnsiTheme="minorHAnsi" w:cstheme="minorBidi"/>
          <w:b/>
          <w:kern w:val="0"/>
          <w:sz w:val="22"/>
          <w:szCs w:val="22"/>
          <w:highlight w:val="yellow"/>
        </w:rPr>
        <w:t>o</w:t>
      </w:r>
      <w:r>
        <w:rPr>
          <w:rFonts w:asciiTheme="minorHAnsi" w:eastAsiaTheme="minorHAnsi" w:hAnsiTheme="minorHAnsi" w:cstheme="minorBidi"/>
          <w:b/>
          <w:kern w:val="0"/>
          <w:sz w:val="22"/>
          <w:szCs w:val="22"/>
          <w:highlight w:val="yellow"/>
        </w:rPr>
        <w:t>f:</w:t>
      </w:r>
      <w:proofErr w:type="gramEnd"/>
      <w:r>
        <w:rPr>
          <w:rFonts w:asciiTheme="minorHAnsi" w:eastAsiaTheme="minorHAnsi" w:hAnsiTheme="minorHAnsi" w:cstheme="minorBidi"/>
          <w:b/>
          <w:kern w:val="0"/>
          <w:sz w:val="22"/>
          <w:szCs w:val="22"/>
          <w:highlight w:val="yellow"/>
        </w:rPr>
        <w:t xml:space="preserve"> </w:t>
      </w:r>
      <w:r w:rsidR="00F905B5" w:rsidRPr="001C2BD8">
        <w:rPr>
          <w:rFonts w:asciiTheme="minorHAnsi" w:eastAsiaTheme="minorHAnsi" w:hAnsiTheme="minorHAnsi" w:cstheme="minorBidi"/>
          <w:b/>
          <w:kern w:val="0"/>
          <w:sz w:val="22"/>
          <w:szCs w:val="22"/>
          <w:highlight w:val="yellow"/>
        </w:rPr>
        <w:t>$50.00</w:t>
      </w:r>
    </w:p>
    <w:bookmarkEnd w:id="2"/>
    <w:p w14:paraId="69293101" w14:textId="76E40A31" w:rsidR="00845035" w:rsidRDefault="00B51A36" w:rsidP="00B51A36">
      <w:pPr>
        <w:widowControl/>
        <w:overflowPunct/>
        <w:adjustRightInd/>
        <w:spacing w:after="200"/>
        <w:rPr>
          <w:rFonts w:asciiTheme="minorHAnsi" w:eastAsiaTheme="minorHAnsi" w:hAnsiTheme="minorHAnsi" w:cstheme="minorBidi"/>
          <w:kern w:val="0"/>
          <w:sz w:val="22"/>
          <w:szCs w:val="22"/>
        </w:rPr>
      </w:pPr>
      <w:r w:rsidRPr="00B51A36">
        <w:rPr>
          <w:rFonts w:asciiTheme="minorHAnsi" w:eastAsiaTheme="minorHAnsi" w:hAnsiTheme="minorHAnsi" w:cstheme="minorBidi"/>
          <w:kern w:val="0"/>
          <w:sz w:val="22"/>
          <w:szCs w:val="22"/>
        </w:rPr>
        <w:t>The required amount due shall be paid in full in advance of service.</w:t>
      </w:r>
    </w:p>
    <w:p w14:paraId="2567FC54" w14:textId="77777777" w:rsidR="00697986" w:rsidRDefault="00697986" w:rsidP="00B51A36">
      <w:pPr>
        <w:widowControl/>
        <w:overflowPunct/>
        <w:adjustRightInd/>
        <w:spacing w:after="200"/>
        <w:rPr>
          <w:rFonts w:asciiTheme="minorHAnsi" w:eastAsiaTheme="minorHAnsi" w:hAnsiTheme="minorHAnsi" w:cstheme="minorBidi"/>
          <w:kern w:val="0"/>
          <w:sz w:val="22"/>
          <w:szCs w:val="22"/>
        </w:rPr>
      </w:pPr>
    </w:p>
    <w:p w14:paraId="7E588EDB" w14:textId="0A5252AD" w:rsidR="00DB4BEA" w:rsidRPr="002C4EF9" w:rsidRDefault="002C4EF9" w:rsidP="00B51A36">
      <w:pPr>
        <w:widowControl/>
        <w:overflowPunct/>
        <w:adjustRightInd/>
        <w:spacing w:after="200"/>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 xml:space="preserve">On </w:t>
      </w:r>
      <w:r w:rsidR="00F905B5">
        <w:rPr>
          <w:rFonts w:asciiTheme="minorHAnsi" w:eastAsiaTheme="minorHAnsi" w:hAnsiTheme="minorHAnsi" w:cstheme="minorBidi"/>
          <w:b/>
          <w:kern w:val="0"/>
          <w:sz w:val="22"/>
          <w:szCs w:val="22"/>
          <w:u w:val="single"/>
        </w:rPr>
        <w:t xml:space="preserve">MARCH 18, </w:t>
      </w:r>
      <w:proofErr w:type="gramStart"/>
      <w:r w:rsidR="00F905B5">
        <w:rPr>
          <w:rFonts w:asciiTheme="minorHAnsi" w:eastAsiaTheme="minorHAnsi" w:hAnsiTheme="minorHAnsi" w:cstheme="minorBidi"/>
          <w:b/>
          <w:kern w:val="0"/>
          <w:sz w:val="22"/>
          <w:szCs w:val="22"/>
          <w:u w:val="single"/>
        </w:rPr>
        <w:t>2025</w:t>
      </w:r>
      <w:r w:rsidR="00F16067">
        <w:rPr>
          <w:rFonts w:asciiTheme="minorHAnsi" w:eastAsiaTheme="minorHAnsi" w:hAnsiTheme="minorHAnsi" w:cstheme="minorBidi"/>
          <w:b/>
          <w:kern w:val="0"/>
          <w:sz w:val="22"/>
          <w:szCs w:val="22"/>
          <w:u w:val="single"/>
        </w:rPr>
        <w:t xml:space="preserve"> </w:t>
      </w:r>
      <w:r w:rsidR="00E439C4">
        <w:rPr>
          <w:rFonts w:asciiTheme="minorHAnsi" w:eastAsiaTheme="minorHAnsi" w:hAnsiTheme="minorHAnsi" w:cstheme="minorBidi"/>
          <w:b/>
          <w:kern w:val="0"/>
          <w:sz w:val="22"/>
          <w:szCs w:val="22"/>
          <w:u w:val="single"/>
        </w:rPr>
        <w:t xml:space="preserve"> </w:t>
      </w:r>
      <w:r w:rsidR="00E439C4">
        <w:rPr>
          <w:rFonts w:asciiTheme="minorHAnsi" w:eastAsiaTheme="minorHAnsi" w:hAnsiTheme="minorHAnsi" w:cstheme="minorBidi"/>
          <w:kern w:val="0"/>
          <w:sz w:val="22"/>
          <w:szCs w:val="22"/>
        </w:rPr>
        <w:t>the</w:t>
      </w:r>
      <w:proofErr w:type="gramEnd"/>
      <w:r>
        <w:rPr>
          <w:rFonts w:asciiTheme="minorHAnsi" w:eastAsiaTheme="minorHAnsi" w:hAnsiTheme="minorHAnsi" w:cstheme="minorBidi"/>
          <w:kern w:val="0"/>
          <w:sz w:val="22"/>
          <w:szCs w:val="22"/>
        </w:rPr>
        <w:t xml:space="preserve"> Board of Directors met at a public meeting to make the following revisions to </w:t>
      </w:r>
      <w:r w:rsidR="00E439C4">
        <w:rPr>
          <w:rFonts w:asciiTheme="minorHAnsi" w:eastAsiaTheme="minorHAnsi" w:hAnsiTheme="minorHAnsi" w:cstheme="minorBidi"/>
          <w:kern w:val="0"/>
          <w:sz w:val="22"/>
          <w:szCs w:val="22"/>
        </w:rPr>
        <w:t xml:space="preserve">the </w:t>
      </w:r>
      <w:r w:rsidR="00E439C4" w:rsidRPr="00E439C4">
        <w:rPr>
          <w:rFonts w:asciiTheme="minorHAnsi" w:eastAsiaTheme="minorHAnsi" w:hAnsiTheme="minorHAnsi" w:cstheme="minorBidi"/>
          <w:b/>
          <w:kern w:val="0"/>
          <w:sz w:val="22"/>
          <w:szCs w:val="22"/>
          <w:u w:val="single"/>
        </w:rPr>
        <w:t>Statement of Policies</w:t>
      </w:r>
      <w:r w:rsidR="00E439C4">
        <w:rPr>
          <w:rFonts w:asciiTheme="minorHAnsi" w:eastAsiaTheme="minorHAnsi" w:hAnsiTheme="minorHAnsi" w:cstheme="minorBidi"/>
          <w:kern w:val="0"/>
          <w:sz w:val="22"/>
          <w:szCs w:val="22"/>
        </w:rPr>
        <w:t xml:space="preserve"> and </w:t>
      </w:r>
      <w:r w:rsidR="00E439C4" w:rsidRPr="00E439C4">
        <w:rPr>
          <w:rFonts w:asciiTheme="minorHAnsi" w:eastAsiaTheme="minorHAnsi" w:hAnsiTheme="minorHAnsi" w:cstheme="minorBidi"/>
          <w:b/>
          <w:kern w:val="0"/>
          <w:sz w:val="22"/>
          <w:szCs w:val="22"/>
          <w:u w:val="single"/>
        </w:rPr>
        <w:t>Schedule of Fees</w:t>
      </w:r>
      <w:r w:rsidR="00E439C4">
        <w:rPr>
          <w:rFonts w:asciiTheme="minorHAnsi" w:eastAsiaTheme="minorHAnsi" w:hAnsiTheme="minorHAnsi" w:cstheme="minorBidi"/>
          <w:kern w:val="0"/>
          <w:sz w:val="22"/>
          <w:szCs w:val="22"/>
        </w:rPr>
        <w:t xml:space="preserve"> regarding </w:t>
      </w:r>
      <w:r>
        <w:rPr>
          <w:rFonts w:asciiTheme="minorHAnsi" w:eastAsiaTheme="minorHAnsi" w:hAnsiTheme="minorHAnsi" w:cstheme="minorBidi"/>
          <w:kern w:val="0"/>
          <w:sz w:val="22"/>
          <w:szCs w:val="22"/>
        </w:rPr>
        <w:t>the following</w:t>
      </w:r>
      <w:r w:rsidR="00E439C4">
        <w:rPr>
          <w:rFonts w:asciiTheme="minorHAnsi" w:eastAsiaTheme="minorHAnsi" w:hAnsiTheme="minorHAnsi" w:cstheme="minorBidi"/>
          <w:kern w:val="0"/>
          <w:sz w:val="22"/>
          <w:szCs w:val="22"/>
        </w:rPr>
        <w:t>:</w:t>
      </w:r>
    </w:p>
    <w:p w14:paraId="46014D8F" w14:textId="10EEAABD" w:rsidR="0012137F" w:rsidRPr="00210D49" w:rsidRDefault="00015ECE" w:rsidP="00015ECE">
      <w:pPr>
        <w:widowControl/>
        <w:overflowPunct/>
        <w:adjustRightInd/>
        <w:spacing w:after="200"/>
        <w:rPr>
          <w:rFonts w:asciiTheme="minorHAnsi" w:eastAsiaTheme="minorHAnsi" w:hAnsiTheme="minorHAnsi" w:cstheme="minorBidi"/>
          <w:b/>
          <w:kern w:val="0"/>
          <w:sz w:val="22"/>
          <w:szCs w:val="22"/>
        </w:rPr>
      </w:pPr>
      <w:r w:rsidRPr="00210D49">
        <w:rPr>
          <w:rFonts w:asciiTheme="minorHAnsi" w:eastAsiaTheme="minorHAnsi" w:hAnsiTheme="minorHAnsi" w:cstheme="minorBidi"/>
          <w:b/>
          <w:kern w:val="0"/>
          <w:sz w:val="22"/>
          <w:szCs w:val="22"/>
        </w:rPr>
        <w:t>SECTION:</w:t>
      </w:r>
    </w:p>
    <w:p w14:paraId="0A9EE178" w14:textId="0EDD62E0" w:rsidR="00B51A36" w:rsidRPr="00210D49" w:rsidRDefault="00B51A36" w:rsidP="00B51A36">
      <w:pPr>
        <w:pStyle w:val="ListParagraph"/>
        <w:widowControl/>
        <w:overflowPunct/>
        <w:adjustRightInd/>
        <w:spacing w:after="200"/>
        <w:ind w:left="0"/>
        <w:rPr>
          <w:rFonts w:asciiTheme="minorHAnsi" w:eastAsiaTheme="minorHAnsi" w:hAnsiTheme="minorHAnsi" w:cstheme="minorBidi"/>
          <w:kern w:val="0"/>
          <w:sz w:val="22"/>
          <w:szCs w:val="22"/>
        </w:rPr>
      </w:pPr>
      <w:r w:rsidRPr="00210D49">
        <w:rPr>
          <w:rFonts w:asciiTheme="minorHAnsi" w:eastAsiaTheme="minorHAnsi" w:hAnsiTheme="minorHAnsi" w:cstheme="minorBidi"/>
          <w:b/>
          <w:kern w:val="0"/>
          <w:sz w:val="22"/>
          <w:szCs w:val="22"/>
        </w:rPr>
        <w:t xml:space="preserve">4. </w:t>
      </w:r>
      <w:r w:rsidRPr="00210D49">
        <w:rPr>
          <w:rFonts w:asciiTheme="minorHAnsi" w:eastAsiaTheme="minorHAnsi" w:hAnsiTheme="minorHAnsi" w:cstheme="minorBidi"/>
          <w:b/>
          <w:kern w:val="0"/>
          <w:sz w:val="22"/>
          <w:szCs w:val="22"/>
          <w:u w:val="single"/>
        </w:rPr>
        <w:t>LATE FEE</w:t>
      </w:r>
      <w:r w:rsidR="00790CA9">
        <w:rPr>
          <w:rFonts w:asciiTheme="minorHAnsi" w:eastAsiaTheme="minorHAnsi" w:hAnsiTheme="minorHAnsi" w:cstheme="minorBidi"/>
          <w:b/>
          <w:kern w:val="0"/>
          <w:sz w:val="22"/>
          <w:szCs w:val="22"/>
          <w:u w:val="single"/>
        </w:rPr>
        <w:t>S</w:t>
      </w:r>
    </w:p>
    <w:p w14:paraId="02D2B431" w14:textId="16AFE6CE" w:rsidR="00B51A36" w:rsidRPr="00F60A5C" w:rsidRDefault="00B51A36" w:rsidP="00790CA9">
      <w:pPr>
        <w:pStyle w:val="ListParagraph"/>
        <w:widowControl/>
        <w:overflowPunct/>
        <w:adjustRightInd/>
        <w:spacing w:after="200"/>
        <w:ind w:left="1080"/>
        <w:jc w:val="both"/>
        <w:rPr>
          <w:rFonts w:asciiTheme="minorHAnsi" w:eastAsiaTheme="minorHAnsi" w:hAnsiTheme="minorHAnsi" w:cstheme="minorBidi"/>
          <w:b/>
          <w:kern w:val="0"/>
          <w:sz w:val="22"/>
          <w:szCs w:val="22"/>
          <w:highlight w:val="yellow"/>
        </w:rPr>
      </w:pPr>
      <w:r w:rsidRPr="00210D49">
        <w:rPr>
          <w:rFonts w:asciiTheme="minorHAnsi" w:eastAsiaTheme="minorHAnsi" w:hAnsiTheme="minorHAnsi" w:cstheme="minorBidi"/>
          <w:kern w:val="0"/>
          <w:sz w:val="22"/>
          <w:szCs w:val="22"/>
        </w:rPr>
        <w:t xml:space="preserve">The members bill reflects the Corporation’s Policy concerning the late charge. (Due by </w:t>
      </w:r>
      <w:r w:rsidRPr="00210D49">
        <w:rPr>
          <w:rFonts w:asciiTheme="minorHAnsi" w:eastAsiaTheme="minorHAnsi" w:hAnsiTheme="minorHAnsi" w:cstheme="minorBidi"/>
          <w:b/>
          <w:kern w:val="0"/>
          <w:sz w:val="22"/>
          <w:szCs w:val="22"/>
          <w:u w:val="single"/>
        </w:rPr>
        <w:t>15</w:t>
      </w:r>
      <w:r w:rsidRPr="00210D49">
        <w:rPr>
          <w:rFonts w:asciiTheme="minorHAnsi" w:eastAsiaTheme="minorHAnsi" w:hAnsiTheme="minorHAnsi" w:cstheme="minorBidi"/>
          <w:b/>
          <w:kern w:val="0"/>
          <w:sz w:val="22"/>
          <w:szCs w:val="22"/>
          <w:vertAlign w:val="superscript"/>
        </w:rPr>
        <w:t>th</w:t>
      </w:r>
      <w:r w:rsidRPr="00210D49">
        <w:rPr>
          <w:rFonts w:asciiTheme="minorHAnsi" w:eastAsiaTheme="minorHAnsi" w:hAnsiTheme="minorHAnsi" w:cstheme="minorBidi"/>
          <w:kern w:val="0"/>
          <w:sz w:val="22"/>
          <w:szCs w:val="22"/>
        </w:rPr>
        <w:t xml:space="preserve">). Unless the </w:t>
      </w:r>
      <w:r w:rsidRPr="00210D49">
        <w:rPr>
          <w:rFonts w:asciiTheme="minorHAnsi" w:eastAsiaTheme="minorHAnsi" w:hAnsiTheme="minorHAnsi" w:cstheme="minorBidi"/>
          <w:b/>
          <w:kern w:val="0"/>
          <w:sz w:val="22"/>
          <w:szCs w:val="22"/>
          <w:u w:val="single"/>
        </w:rPr>
        <w:t>15</w:t>
      </w:r>
      <w:r w:rsidRPr="00210D49">
        <w:rPr>
          <w:rFonts w:asciiTheme="minorHAnsi" w:eastAsiaTheme="minorHAnsi" w:hAnsiTheme="minorHAnsi" w:cstheme="minorBidi"/>
          <w:b/>
          <w:kern w:val="0"/>
          <w:sz w:val="22"/>
          <w:szCs w:val="22"/>
          <w:vertAlign w:val="superscript"/>
        </w:rPr>
        <w:t>th</w:t>
      </w:r>
      <w:r w:rsidRPr="00210D49">
        <w:rPr>
          <w:rFonts w:asciiTheme="minorHAnsi" w:eastAsiaTheme="minorHAnsi" w:hAnsiTheme="minorHAnsi" w:cstheme="minorBidi"/>
          <w:b/>
          <w:kern w:val="0"/>
          <w:sz w:val="22"/>
          <w:szCs w:val="22"/>
        </w:rPr>
        <w:t xml:space="preserve"> </w:t>
      </w:r>
      <w:r w:rsidRPr="00210D49">
        <w:rPr>
          <w:rFonts w:asciiTheme="minorHAnsi" w:eastAsiaTheme="minorHAnsi" w:hAnsiTheme="minorHAnsi" w:cstheme="minorBidi"/>
          <w:kern w:val="0"/>
          <w:sz w:val="22"/>
          <w:szCs w:val="22"/>
        </w:rPr>
        <w:t>falls on a weekend or holiday in which case the due date will</w:t>
      </w:r>
      <w:r w:rsidR="00895329" w:rsidRPr="00210D49">
        <w:rPr>
          <w:rFonts w:asciiTheme="minorHAnsi" w:eastAsiaTheme="minorHAnsi" w:hAnsiTheme="minorHAnsi" w:cstheme="minorBidi"/>
          <w:kern w:val="0"/>
          <w:sz w:val="22"/>
          <w:szCs w:val="22"/>
        </w:rPr>
        <w:t xml:space="preserve"> </w:t>
      </w:r>
      <w:r w:rsidRPr="00210D49">
        <w:rPr>
          <w:rFonts w:asciiTheme="minorHAnsi" w:eastAsiaTheme="minorHAnsi" w:hAnsiTheme="minorHAnsi" w:cstheme="minorBidi"/>
          <w:kern w:val="0"/>
          <w:sz w:val="22"/>
          <w:szCs w:val="22"/>
        </w:rPr>
        <w:t xml:space="preserve">then be the next business day.  </w:t>
      </w:r>
      <w:r w:rsidRPr="00F60A5C">
        <w:rPr>
          <w:rFonts w:asciiTheme="minorHAnsi" w:eastAsiaTheme="minorHAnsi" w:hAnsiTheme="minorHAnsi" w:cstheme="minorBidi"/>
          <w:b/>
          <w:kern w:val="0"/>
          <w:sz w:val="22"/>
          <w:szCs w:val="22"/>
          <w:highlight w:val="yellow"/>
        </w:rPr>
        <w:t>Any account not paid by the due date a $</w:t>
      </w:r>
      <w:r w:rsidR="00DC3D19">
        <w:rPr>
          <w:rFonts w:asciiTheme="minorHAnsi" w:eastAsiaTheme="minorHAnsi" w:hAnsiTheme="minorHAnsi" w:cstheme="minorBidi"/>
          <w:b/>
          <w:kern w:val="0"/>
          <w:sz w:val="22"/>
          <w:szCs w:val="22"/>
          <w:highlight w:val="yellow"/>
        </w:rPr>
        <w:t>1</w:t>
      </w:r>
      <w:r w:rsidRPr="00F60A5C">
        <w:rPr>
          <w:rFonts w:asciiTheme="minorHAnsi" w:eastAsiaTheme="minorHAnsi" w:hAnsiTheme="minorHAnsi" w:cstheme="minorBidi"/>
          <w:b/>
          <w:kern w:val="0"/>
          <w:sz w:val="22"/>
          <w:szCs w:val="22"/>
          <w:highlight w:val="yellow"/>
        </w:rPr>
        <w:t>5.00 late fee will be assessed.</w:t>
      </w:r>
    </w:p>
    <w:p w14:paraId="68577319" w14:textId="5CA37A27" w:rsidR="00B51A36" w:rsidRPr="00790CA9" w:rsidRDefault="00B51A36" w:rsidP="003B73E2">
      <w:pPr>
        <w:widowControl/>
        <w:overflowPunct/>
        <w:adjustRightInd/>
        <w:spacing w:after="200"/>
        <w:ind w:left="1080"/>
        <w:contextualSpacing/>
        <w:rPr>
          <w:rFonts w:asciiTheme="minorHAnsi" w:eastAsiaTheme="minorHAnsi" w:hAnsiTheme="minorHAnsi" w:cstheme="minorBidi"/>
          <w:b/>
          <w:kern w:val="0"/>
          <w:sz w:val="22"/>
          <w:szCs w:val="22"/>
        </w:rPr>
      </w:pPr>
      <w:r w:rsidRPr="00790CA9">
        <w:rPr>
          <w:rFonts w:asciiTheme="minorHAnsi" w:eastAsiaTheme="minorHAnsi" w:hAnsiTheme="minorHAnsi" w:cstheme="minorBidi"/>
          <w:b/>
          <w:kern w:val="0"/>
          <w:sz w:val="22"/>
          <w:szCs w:val="22"/>
        </w:rPr>
        <w:t xml:space="preserve">Final notices will be sent to past due customers notifying them of the delinquent status of </w:t>
      </w:r>
      <w:r w:rsidR="003B73E2" w:rsidRPr="00790CA9">
        <w:rPr>
          <w:rFonts w:asciiTheme="minorHAnsi" w:eastAsiaTheme="minorHAnsi" w:hAnsiTheme="minorHAnsi" w:cstheme="minorBidi"/>
          <w:b/>
          <w:kern w:val="0"/>
          <w:sz w:val="22"/>
          <w:szCs w:val="22"/>
        </w:rPr>
        <w:t xml:space="preserve">            </w:t>
      </w:r>
      <w:r w:rsidRPr="00790CA9">
        <w:rPr>
          <w:rFonts w:asciiTheme="minorHAnsi" w:eastAsiaTheme="minorHAnsi" w:hAnsiTheme="minorHAnsi" w:cstheme="minorBidi"/>
          <w:b/>
          <w:kern w:val="0"/>
          <w:sz w:val="22"/>
          <w:szCs w:val="22"/>
        </w:rPr>
        <w:t xml:space="preserve">the </w:t>
      </w:r>
      <w:r w:rsidR="003B73E2" w:rsidRPr="00790CA9">
        <w:rPr>
          <w:rFonts w:asciiTheme="minorHAnsi" w:eastAsiaTheme="minorHAnsi" w:hAnsiTheme="minorHAnsi" w:cstheme="minorBidi"/>
          <w:b/>
          <w:kern w:val="0"/>
          <w:sz w:val="22"/>
          <w:szCs w:val="22"/>
        </w:rPr>
        <w:tab/>
      </w:r>
      <w:r w:rsidRPr="00790CA9">
        <w:rPr>
          <w:rFonts w:asciiTheme="minorHAnsi" w:eastAsiaTheme="minorHAnsi" w:hAnsiTheme="minorHAnsi" w:cstheme="minorBidi"/>
          <w:b/>
          <w:kern w:val="0"/>
          <w:sz w:val="22"/>
          <w:szCs w:val="22"/>
        </w:rPr>
        <w:t>account along with the date the service will be disconnected.</w:t>
      </w:r>
      <w:r w:rsidR="00015ECE" w:rsidRPr="00790CA9">
        <w:rPr>
          <w:rFonts w:asciiTheme="minorHAnsi" w:eastAsiaTheme="minorHAnsi" w:hAnsiTheme="minorHAnsi" w:cstheme="minorBidi"/>
          <w:b/>
          <w:kern w:val="0"/>
          <w:sz w:val="22"/>
          <w:szCs w:val="22"/>
        </w:rPr>
        <w:t xml:space="preserve"> </w:t>
      </w:r>
    </w:p>
    <w:p w14:paraId="7DE761DE" w14:textId="77777777" w:rsidR="00B51A36" w:rsidRPr="00B51A36" w:rsidRDefault="00B51A36" w:rsidP="00B51A36">
      <w:pPr>
        <w:widowControl/>
        <w:overflowPunct/>
        <w:adjustRightInd/>
        <w:spacing w:after="200"/>
        <w:ind w:left="1080"/>
        <w:contextualSpacing/>
        <w:rPr>
          <w:rFonts w:asciiTheme="minorHAnsi" w:eastAsiaTheme="minorHAnsi" w:hAnsiTheme="minorHAnsi" w:cstheme="minorBidi"/>
          <w:kern w:val="0"/>
          <w:sz w:val="22"/>
          <w:szCs w:val="22"/>
          <w:highlight w:val="lightGray"/>
        </w:rPr>
      </w:pPr>
    </w:p>
    <w:p w14:paraId="30A2860C" w14:textId="0C7B9FCF" w:rsidR="00B51A36" w:rsidRPr="00F60A5C" w:rsidRDefault="00B51A36" w:rsidP="003B73E2">
      <w:pPr>
        <w:widowControl/>
        <w:numPr>
          <w:ilvl w:val="0"/>
          <w:numId w:val="18"/>
        </w:numPr>
        <w:overflowPunct/>
        <w:adjustRightInd/>
        <w:spacing w:after="200" w:line="360" w:lineRule="auto"/>
        <w:contextualSpacing/>
        <w:rPr>
          <w:rFonts w:asciiTheme="minorHAnsi" w:eastAsiaTheme="minorHAnsi" w:hAnsiTheme="minorHAnsi" w:cstheme="minorBidi"/>
          <w:kern w:val="0"/>
          <w:sz w:val="22"/>
          <w:szCs w:val="22"/>
          <w:highlight w:val="yellow"/>
        </w:rPr>
      </w:pPr>
      <w:r w:rsidRPr="00F60A5C">
        <w:rPr>
          <w:rFonts w:asciiTheme="minorHAnsi" w:eastAsiaTheme="minorHAnsi" w:hAnsiTheme="minorHAnsi" w:cstheme="minorBidi"/>
          <w:b/>
          <w:kern w:val="0"/>
          <w:sz w:val="22"/>
          <w:szCs w:val="22"/>
          <w:highlight w:val="yellow"/>
        </w:rPr>
        <w:t>Disconnect fee</w:t>
      </w:r>
      <w:r w:rsidRPr="00F60A5C">
        <w:rPr>
          <w:rFonts w:asciiTheme="minorHAnsi" w:eastAsiaTheme="minorHAnsi" w:hAnsiTheme="minorHAnsi" w:cstheme="minorBidi"/>
          <w:kern w:val="0"/>
          <w:sz w:val="22"/>
          <w:szCs w:val="22"/>
          <w:highlight w:val="yellow"/>
        </w:rPr>
        <w:t xml:space="preserve"> </w:t>
      </w:r>
      <w:r w:rsidRPr="00F60A5C">
        <w:rPr>
          <w:rFonts w:asciiTheme="minorHAnsi" w:eastAsiaTheme="minorHAnsi" w:hAnsiTheme="minorHAnsi" w:cstheme="minorBidi"/>
          <w:b/>
          <w:kern w:val="0"/>
          <w:sz w:val="22"/>
          <w:szCs w:val="22"/>
          <w:highlight w:val="yellow"/>
        </w:rPr>
        <w:t>$</w:t>
      </w:r>
      <w:r w:rsidR="00790CA9">
        <w:rPr>
          <w:rFonts w:asciiTheme="minorHAnsi" w:eastAsiaTheme="minorHAnsi" w:hAnsiTheme="minorHAnsi" w:cstheme="minorBidi"/>
          <w:b/>
          <w:kern w:val="0"/>
          <w:sz w:val="22"/>
          <w:szCs w:val="22"/>
          <w:highlight w:val="yellow"/>
        </w:rPr>
        <w:t>75</w:t>
      </w:r>
      <w:r w:rsidRPr="00F60A5C">
        <w:rPr>
          <w:rFonts w:asciiTheme="minorHAnsi" w:eastAsiaTheme="minorHAnsi" w:hAnsiTheme="minorHAnsi" w:cstheme="minorBidi"/>
          <w:b/>
          <w:kern w:val="0"/>
          <w:sz w:val="22"/>
          <w:szCs w:val="22"/>
          <w:highlight w:val="yellow"/>
        </w:rPr>
        <w:t xml:space="preserve">.00 </w:t>
      </w:r>
    </w:p>
    <w:p w14:paraId="65FD52B3" w14:textId="785083D1" w:rsidR="00B51A36" w:rsidRPr="00B51A36" w:rsidRDefault="00895329" w:rsidP="003B73E2">
      <w:pPr>
        <w:widowControl/>
        <w:overflowPunct/>
        <w:adjustRightInd/>
        <w:spacing w:after="200"/>
        <w:contextualSpacing/>
        <w:rPr>
          <w:rFonts w:asciiTheme="minorHAnsi" w:eastAsiaTheme="minorHAnsi" w:hAnsiTheme="minorHAnsi" w:cstheme="minorBidi"/>
          <w:kern w:val="0"/>
          <w:sz w:val="22"/>
          <w:szCs w:val="22"/>
          <w:highlight w:val="lightGray"/>
        </w:rPr>
      </w:pPr>
      <w:r w:rsidRPr="00210D49">
        <w:rPr>
          <w:rFonts w:asciiTheme="minorHAnsi" w:eastAsiaTheme="minorHAnsi" w:hAnsiTheme="minorHAnsi" w:cstheme="minorBidi"/>
          <w:kern w:val="0"/>
          <w:sz w:val="22"/>
          <w:szCs w:val="22"/>
        </w:rPr>
        <w:tab/>
      </w:r>
      <w:r w:rsidR="003B73E2" w:rsidRPr="00F60A5C">
        <w:rPr>
          <w:rFonts w:asciiTheme="minorHAnsi" w:eastAsiaTheme="minorHAnsi" w:hAnsiTheme="minorHAnsi" w:cstheme="minorBidi"/>
          <w:kern w:val="0"/>
          <w:sz w:val="22"/>
          <w:szCs w:val="22"/>
          <w:highlight w:val="yellow"/>
        </w:rPr>
        <w:t>C</w:t>
      </w:r>
      <w:r w:rsidR="003B73E2" w:rsidRPr="00F60A5C">
        <w:rPr>
          <w:rFonts w:asciiTheme="minorHAnsi" w:eastAsiaTheme="minorHAnsi" w:hAnsiTheme="minorHAnsi" w:cstheme="minorBidi"/>
          <w:b/>
          <w:kern w:val="0"/>
          <w:sz w:val="22"/>
          <w:szCs w:val="22"/>
          <w:highlight w:val="yellow"/>
        </w:rPr>
        <w:t xml:space="preserve">.    </w:t>
      </w:r>
      <w:r w:rsidR="00B51A36" w:rsidRPr="00F60A5C">
        <w:rPr>
          <w:rFonts w:asciiTheme="minorHAnsi" w:eastAsiaTheme="minorHAnsi" w:hAnsiTheme="minorHAnsi" w:cstheme="minorBidi"/>
          <w:b/>
          <w:kern w:val="0"/>
          <w:sz w:val="22"/>
          <w:szCs w:val="22"/>
          <w:highlight w:val="yellow"/>
        </w:rPr>
        <w:t>Reconnect fee</w:t>
      </w:r>
      <w:r w:rsidR="00B51A36" w:rsidRPr="00F60A5C">
        <w:rPr>
          <w:rFonts w:asciiTheme="minorHAnsi" w:eastAsiaTheme="minorHAnsi" w:hAnsiTheme="minorHAnsi" w:cstheme="minorBidi"/>
          <w:kern w:val="0"/>
          <w:sz w:val="22"/>
          <w:szCs w:val="22"/>
          <w:highlight w:val="yellow"/>
        </w:rPr>
        <w:t xml:space="preserve"> </w:t>
      </w:r>
      <w:r w:rsidR="00B51A36" w:rsidRPr="00F60A5C">
        <w:rPr>
          <w:rFonts w:asciiTheme="minorHAnsi" w:eastAsiaTheme="minorHAnsi" w:hAnsiTheme="minorHAnsi" w:cstheme="minorBidi"/>
          <w:b/>
          <w:kern w:val="0"/>
          <w:sz w:val="22"/>
          <w:szCs w:val="22"/>
          <w:highlight w:val="yellow"/>
        </w:rPr>
        <w:t>$</w:t>
      </w:r>
      <w:r w:rsidR="00790CA9">
        <w:rPr>
          <w:rFonts w:asciiTheme="minorHAnsi" w:eastAsiaTheme="minorHAnsi" w:hAnsiTheme="minorHAnsi" w:cstheme="minorBidi"/>
          <w:b/>
          <w:kern w:val="0"/>
          <w:sz w:val="22"/>
          <w:szCs w:val="22"/>
          <w:highlight w:val="yellow"/>
        </w:rPr>
        <w:t>75</w:t>
      </w:r>
      <w:r w:rsidR="00B51A36" w:rsidRPr="00F60A5C">
        <w:rPr>
          <w:rFonts w:asciiTheme="minorHAnsi" w:eastAsiaTheme="minorHAnsi" w:hAnsiTheme="minorHAnsi" w:cstheme="minorBidi"/>
          <w:b/>
          <w:kern w:val="0"/>
          <w:sz w:val="22"/>
          <w:szCs w:val="22"/>
          <w:highlight w:val="yellow"/>
        </w:rPr>
        <w:t>.00</w:t>
      </w:r>
      <w:r w:rsidR="00B51A36" w:rsidRPr="00F60A5C">
        <w:rPr>
          <w:rFonts w:asciiTheme="minorHAnsi" w:eastAsiaTheme="minorHAnsi" w:hAnsiTheme="minorHAnsi" w:cstheme="minorBidi"/>
          <w:kern w:val="0"/>
          <w:sz w:val="22"/>
          <w:szCs w:val="22"/>
          <w:highlight w:val="yellow"/>
        </w:rPr>
        <w:t xml:space="preserve"> </w:t>
      </w:r>
    </w:p>
    <w:p w14:paraId="2797E461" w14:textId="252EAB9A" w:rsidR="00CF2F0D" w:rsidRPr="00210D49" w:rsidRDefault="00B51A36" w:rsidP="00CF2F0D">
      <w:pPr>
        <w:pStyle w:val="ListParagraph"/>
        <w:widowControl/>
        <w:numPr>
          <w:ilvl w:val="0"/>
          <w:numId w:val="19"/>
        </w:numPr>
        <w:overflowPunct/>
        <w:adjustRightInd/>
        <w:spacing w:after="200"/>
        <w:jc w:val="both"/>
        <w:rPr>
          <w:rFonts w:asciiTheme="minorHAnsi" w:eastAsiaTheme="minorHAnsi" w:hAnsiTheme="minorHAnsi" w:cstheme="minorBidi"/>
          <w:kern w:val="0"/>
          <w:sz w:val="22"/>
          <w:szCs w:val="22"/>
        </w:rPr>
      </w:pPr>
      <w:r w:rsidRPr="00210D49">
        <w:rPr>
          <w:rFonts w:asciiTheme="minorHAnsi" w:eastAsiaTheme="minorHAnsi" w:hAnsiTheme="minorHAnsi" w:cstheme="minorBidi"/>
          <w:kern w:val="0"/>
          <w:sz w:val="22"/>
          <w:szCs w:val="22"/>
        </w:rPr>
        <w:t xml:space="preserve">In order to have </w:t>
      </w:r>
      <w:proofErr w:type="gramStart"/>
      <w:r w:rsidRPr="00210D49">
        <w:rPr>
          <w:rFonts w:asciiTheme="minorHAnsi" w:eastAsiaTheme="minorHAnsi" w:hAnsiTheme="minorHAnsi" w:cstheme="minorBidi"/>
          <w:kern w:val="0"/>
          <w:sz w:val="22"/>
          <w:szCs w:val="22"/>
        </w:rPr>
        <w:t>service</w:t>
      </w:r>
      <w:proofErr w:type="gramEnd"/>
      <w:r w:rsidRPr="00210D49">
        <w:rPr>
          <w:rFonts w:asciiTheme="minorHAnsi" w:eastAsiaTheme="minorHAnsi" w:hAnsiTheme="minorHAnsi" w:cstheme="minorBidi"/>
          <w:kern w:val="0"/>
          <w:sz w:val="22"/>
          <w:szCs w:val="22"/>
        </w:rPr>
        <w:t xml:space="preserve"> restored, all fees charged by the Corporation, </w:t>
      </w:r>
      <w:r w:rsidR="003B73E2" w:rsidRPr="00210D49">
        <w:rPr>
          <w:rFonts w:asciiTheme="minorHAnsi" w:eastAsiaTheme="minorHAnsi" w:hAnsiTheme="minorHAnsi" w:cstheme="minorBidi"/>
          <w:kern w:val="0"/>
          <w:sz w:val="22"/>
          <w:szCs w:val="22"/>
        </w:rPr>
        <w:t>i</w:t>
      </w:r>
      <w:r w:rsidRPr="00210D49">
        <w:rPr>
          <w:rFonts w:asciiTheme="minorHAnsi" w:eastAsiaTheme="minorHAnsi" w:hAnsiTheme="minorHAnsi" w:cstheme="minorBidi"/>
          <w:kern w:val="0"/>
          <w:sz w:val="22"/>
          <w:szCs w:val="22"/>
        </w:rPr>
        <w:t>ncluding any delinquent must be paid in advance to service restoration.</w:t>
      </w:r>
    </w:p>
    <w:p w14:paraId="749ED437" w14:textId="7558AABA" w:rsidR="002C4EF9" w:rsidRPr="002C4EF9" w:rsidRDefault="00697986" w:rsidP="00CF2F0D">
      <w:pPr>
        <w:widowControl/>
        <w:overflowPunct/>
        <w:adjustRightInd/>
        <w:spacing w:after="200"/>
        <w:jc w:val="both"/>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You may view or receive a</w:t>
      </w:r>
      <w:r w:rsidR="002C4EF9">
        <w:rPr>
          <w:rFonts w:asciiTheme="minorHAnsi" w:eastAsiaTheme="minorHAnsi" w:hAnsiTheme="minorHAnsi" w:cstheme="minorBidi"/>
          <w:kern w:val="0"/>
          <w:sz w:val="22"/>
          <w:szCs w:val="22"/>
        </w:rPr>
        <w:t xml:space="preserve"> copy of our Statement of Policies and Schedule of fees in their entirety</w:t>
      </w:r>
      <w:r w:rsidR="00210D49" w:rsidRPr="00210D49">
        <w:rPr>
          <w:rFonts w:asciiTheme="minorHAnsi" w:eastAsiaTheme="minorHAnsi" w:hAnsiTheme="minorHAnsi" w:cstheme="minorBidi"/>
          <w:kern w:val="0"/>
          <w:sz w:val="22"/>
          <w:szCs w:val="22"/>
        </w:rPr>
        <w:t xml:space="preserve"> at our </w:t>
      </w:r>
      <w:r w:rsidR="00210D49">
        <w:rPr>
          <w:rFonts w:asciiTheme="minorHAnsi" w:eastAsiaTheme="minorHAnsi" w:hAnsiTheme="minorHAnsi" w:cstheme="minorBidi"/>
          <w:kern w:val="0"/>
          <w:sz w:val="22"/>
          <w:szCs w:val="22"/>
        </w:rPr>
        <w:t xml:space="preserve">main office located </w:t>
      </w:r>
      <w:r w:rsidR="002C4EF9">
        <w:rPr>
          <w:rFonts w:asciiTheme="minorHAnsi" w:eastAsiaTheme="minorHAnsi" w:hAnsiTheme="minorHAnsi" w:cstheme="minorBidi"/>
          <w:kern w:val="0"/>
          <w:sz w:val="22"/>
          <w:szCs w:val="22"/>
        </w:rPr>
        <w:t xml:space="preserve">at </w:t>
      </w:r>
      <w:r w:rsidR="00210D49" w:rsidRPr="00210D49">
        <w:rPr>
          <w:rFonts w:asciiTheme="minorHAnsi" w:eastAsiaTheme="minorHAnsi" w:hAnsiTheme="minorHAnsi" w:cstheme="minorBidi"/>
          <w:b/>
          <w:kern w:val="0"/>
          <w:sz w:val="22"/>
          <w:szCs w:val="22"/>
          <w:u w:val="single"/>
        </w:rPr>
        <w:t>9430 State Highway 31 W. Athens, T</w:t>
      </w:r>
      <w:r w:rsidR="002C4EF9">
        <w:rPr>
          <w:rFonts w:asciiTheme="minorHAnsi" w:eastAsiaTheme="minorHAnsi" w:hAnsiTheme="minorHAnsi" w:cstheme="minorBidi"/>
          <w:b/>
          <w:kern w:val="0"/>
          <w:sz w:val="22"/>
          <w:szCs w:val="22"/>
          <w:u w:val="single"/>
        </w:rPr>
        <w:t>X 75751</w:t>
      </w:r>
      <w:r w:rsidR="00CF2F0D" w:rsidRPr="00210D49">
        <w:rPr>
          <w:rFonts w:asciiTheme="minorHAnsi" w:eastAsiaTheme="minorHAnsi" w:hAnsiTheme="minorHAnsi" w:cstheme="minorBidi"/>
          <w:b/>
          <w:kern w:val="0"/>
          <w:sz w:val="22"/>
          <w:szCs w:val="22"/>
          <w:u w:val="single"/>
        </w:rPr>
        <w:t xml:space="preserve"> </w:t>
      </w:r>
      <w:r w:rsidR="002C4EF9">
        <w:rPr>
          <w:rFonts w:asciiTheme="minorHAnsi" w:eastAsiaTheme="minorHAnsi" w:hAnsiTheme="minorHAnsi" w:cstheme="minorBidi"/>
          <w:kern w:val="0"/>
          <w:sz w:val="22"/>
          <w:szCs w:val="22"/>
        </w:rPr>
        <w:t>or visit our website link at:</w:t>
      </w:r>
    </w:p>
    <w:p w14:paraId="13C93122" w14:textId="465EE587" w:rsidR="00CF2F0D" w:rsidRDefault="002C4EF9" w:rsidP="00CF2F0D">
      <w:pPr>
        <w:widowControl/>
        <w:overflowPunct/>
        <w:adjustRightInd/>
        <w:spacing w:after="200"/>
        <w:jc w:val="both"/>
        <w:rPr>
          <w:rFonts w:asciiTheme="minorHAnsi" w:eastAsiaTheme="minorHAnsi" w:hAnsiTheme="minorHAnsi" w:cstheme="minorBidi"/>
          <w:kern w:val="0"/>
          <w:sz w:val="22"/>
          <w:szCs w:val="22"/>
        </w:rPr>
      </w:pPr>
      <w:hyperlink r:id="rId7" w:history="1">
        <w:r w:rsidRPr="00FD4848">
          <w:rPr>
            <w:rStyle w:val="Hyperlink"/>
            <w:rFonts w:asciiTheme="minorHAnsi" w:eastAsiaTheme="minorHAnsi" w:hAnsiTheme="minorHAnsi" w:cstheme="minorBidi"/>
            <w:b/>
            <w:kern w:val="0"/>
            <w:sz w:val="22"/>
            <w:szCs w:val="22"/>
          </w:rPr>
          <w:t>https://www.crescentheightswater.com/rates-and-policies</w:t>
        </w:r>
      </w:hyperlink>
      <w:r w:rsidR="00210D49">
        <w:rPr>
          <w:rFonts w:asciiTheme="minorHAnsi" w:eastAsiaTheme="minorHAnsi" w:hAnsiTheme="minorHAnsi" w:cstheme="minorBidi"/>
          <w:kern w:val="0"/>
          <w:sz w:val="22"/>
          <w:szCs w:val="22"/>
        </w:rPr>
        <w:t xml:space="preserve">.  </w:t>
      </w:r>
    </w:p>
    <w:p w14:paraId="646A6A39" w14:textId="659FF101" w:rsidR="00210D49" w:rsidRDefault="00210D49" w:rsidP="00CF2F0D">
      <w:pPr>
        <w:widowControl/>
        <w:overflowPunct/>
        <w:adjustRightInd/>
        <w:spacing w:after="200"/>
        <w:jc w:val="both"/>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Please call if you have any questions.</w:t>
      </w:r>
    </w:p>
    <w:p w14:paraId="3D1DA336" w14:textId="350B143A" w:rsidR="00F60A5C" w:rsidRDefault="00210D49" w:rsidP="00CF2F0D">
      <w:pPr>
        <w:widowControl/>
        <w:overflowPunct/>
        <w:adjustRightInd/>
        <w:spacing w:after="200"/>
        <w:jc w:val="both"/>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Sincerely</w:t>
      </w:r>
      <w:r w:rsidR="00F60A5C">
        <w:rPr>
          <w:rFonts w:asciiTheme="minorHAnsi" w:eastAsiaTheme="minorHAnsi" w:hAnsiTheme="minorHAnsi" w:cstheme="minorBidi"/>
          <w:kern w:val="0"/>
          <w:sz w:val="22"/>
          <w:szCs w:val="22"/>
        </w:rPr>
        <w:t>,</w:t>
      </w:r>
    </w:p>
    <w:p w14:paraId="107CF528" w14:textId="2B438D4F" w:rsidR="00210D49" w:rsidRDefault="00F16067" w:rsidP="00210D49">
      <w:pPr>
        <w:widowControl/>
        <w:overflowPunct/>
        <w:adjustRightInd/>
        <w:jc w:val="both"/>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Charlie Luse</w:t>
      </w:r>
    </w:p>
    <w:p w14:paraId="2A6F3508" w14:textId="68EECB3C" w:rsidR="00210D49" w:rsidRPr="00210D49" w:rsidRDefault="00210D49" w:rsidP="00210D49">
      <w:pPr>
        <w:widowControl/>
        <w:overflowPunct/>
        <w:adjustRightInd/>
        <w:jc w:val="both"/>
        <w:rPr>
          <w:rFonts w:asciiTheme="minorHAnsi" w:eastAsiaTheme="minorHAnsi" w:hAnsiTheme="minorHAnsi" w:cstheme="minorBidi"/>
          <w:kern w:val="0"/>
          <w:sz w:val="22"/>
          <w:szCs w:val="22"/>
        </w:rPr>
      </w:pPr>
      <w:r>
        <w:rPr>
          <w:rFonts w:asciiTheme="minorHAnsi" w:eastAsiaTheme="minorHAnsi" w:hAnsiTheme="minorHAnsi" w:cstheme="minorBidi"/>
          <w:kern w:val="0"/>
          <w:sz w:val="22"/>
          <w:szCs w:val="22"/>
        </w:rPr>
        <w:t>Manager</w:t>
      </w:r>
    </w:p>
    <w:p w14:paraId="5BCFC781" w14:textId="3B88E9B2" w:rsidR="00210D49" w:rsidRPr="00210D49" w:rsidRDefault="00210D49" w:rsidP="00CF2F0D">
      <w:pPr>
        <w:widowControl/>
        <w:overflowPunct/>
        <w:adjustRightInd/>
        <w:spacing w:after="200"/>
        <w:jc w:val="both"/>
        <w:rPr>
          <w:rFonts w:asciiTheme="minorHAnsi" w:eastAsiaTheme="minorHAnsi" w:hAnsiTheme="minorHAnsi" w:cstheme="minorBidi"/>
          <w:kern w:val="0"/>
          <w:sz w:val="22"/>
          <w:szCs w:val="22"/>
        </w:rPr>
      </w:pPr>
    </w:p>
    <w:p w14:paraId="64030CEA" w14:textId="0513C519" w:rsidR="00291795" w:rsidRDefault="00291795" w:rsidP="00983848">
      <w:pPr>
        <w:ind w:right="-432"/>
        <w:jc w:val="both"/>
        <w:rPr>
          <w:sz w:val="22"/>
          <w:szCs w:val="22"/>
        </w:rPr>
      </w:pPr>
    </w:p>
    <w:p w14:paraId="627D0342" w14:textId="70F2D723" w:rsidR="00F60A5C" w:rsidRDefault="00F60A5C" w:rsidP="00983848">
      <w:pPr>
        <w:ind w:right="-432"/>
        <w:jc w:val="both"/>
        <w:rPr>
          <w:sz w:val="22"/>
          <w:szCs w:val="22"/>
        </w:rPr>
      </w:pPr>
    </w:p>
    <w:p w14:paraId="2F344397" w14:textId="77777777" w:rsidR="00F60A5C" w:rsidRPr="00210D49" w:rsidRDefault="00F60A5C" w:rsidP="00983848">
      <w:pPr>
        <w:ind w:right="-432"/>
        <w:jc w:val="both"/>
        <w:rPr>
          <w:sz w:val="22"/>
          <w:szCs w:val="22"/>
        </w:rPr>
      </w:pPr>
    </w:p>
    <w:p w14:paraId="6BA9F73B" w14:textId="77777777" w:rsidR="00A65902" w:rsidRDefault="00A65902" w:rsidP="00A65902">
      <w:pPr>
        <w:widowControl/>
        <w:overflowPunct/>
        <w:adjustRightInd/>
        <w:spacing w:after="200"/>
        <w:jc w:val="center"/>
        <w:rPr>
          <w:rFonts w:asciiTheme="minorHAnsi" w:eastAsiaTheme="minorHAnsi" w:hAnsiTheme="minorHAnsi" w:cstheme="minorBidi"/>
          <w:kern w:val="0"/>
          <w:sz w:val="18"/>
          <w:szCs w:val="18"/>
        </w:rPr>
      </w:pPr>
      <w:r w:rsidRPr="00A65902">
        <w:rPr>
          <w:rFonts w:asciiTheme="minorHAnsi" w:eastAsiaTheme="minorHAnsi" w:hAnsiTheme="minorHAnsi" w:cstheme="minorBidi"/>
          <w:kern w:val="0"/>
          <w:sz w:val="18"/>
          <w:szCs w:val="18"/>
        </w:rPr>
        <w:t xml:space="preserve"> </w:t>
      </w:r>
      <w:r w:rsidRPr="008E6BFD">
        <w:rPr>
          <w:rFonts w:asciiTheme="minorHAnsi" w:eastAsiaTheme="minorHAnsi" w:hAnsiTheme="minorHAnsi" w:cstheme="minorBidi"/>
          <w:kern w:val="0"/>
          <w:sz w:val="18"/>
          <w:szCs w:val="18"/>
        </w:rPr>
        <w:t>Crescent Heights Water Supply Corporation is an equal opportunity provider and employer.</w:t>
      </w:r>
    </w:p>
    <w:p w14:paraId="727E70C4" w14:textId="77777777" w:rsidR="00A65902" w:rsidRDefault="00A65902" w:rsidP="00A65902">
      <w:pPr>
        <w:widowControl/>
        <w:overflowPunct/>
        <w:adjustRightInd/>
        <w:rPr>
          <w:rFonts w:asciiTheme="minorHAnsi" w:eastAsiaTheme="minorHAnsi" w:hAnsiTheme="minorHAnsi" w:cstheme="minorBidi"/>
          <w:kern w:val="0"/>
          <w:sz w:val="18"/>
          <w:szCs w:val="18"/>
        </w:rPr>
      </w:pPr>
      <w:r w:rsidRPr="008E6BFD">
        <w:rPr>
          <w:rFonts w:asciiTheme="minorHAnsi" w:eastAsiaTheme="minorHAnsi" w:hAnsiTheme="minorHAnsi" w:cstheme="minorBidi"/>
          <w:kern w:val="0"/>
          <w:sz w:val="18"/>
          <w:szCs w:val="18"/>
        </w:rPr>
        <w:t>If you wish to file a Civil Rights program complaint of discrimination, complete the USDA Program Discrimination Complaint</w:t>
      </w:r>
      <w:r>
        <w:rPr>
          <w:rFonts w:asciiTheme="minorHAnsi" w:eastAsiaTheme="minorHAnsi" w:hAnsiTheme="minorHAnsi" w:cstheme="minorBidi"/>
          <w:kern w:val="0"/>
          <w:sz w:val="18"/>
          <w:szCs w:val="18"/>
        </w:rPr>
        <w:t xml:space="preserve"> Form (PDF), found online at </w:t>
      </w:r>
      <w:hyperlink r:id="rId8" w:history="1">
        <w:r w:rsidRPr="00EC5102">
          <w:rPr>
            <w:rStyle w:val="Hyperlink"/>
            <w:rFonts w:asciiTheme="minorHAnsi" w:eastAsiaTheme="minorHAnsi" w:hAnsiTheme="minorHAnsi" w:cstheme="minorBidi"/>
            <w:kern w:val="0"/>
            <w:sz w:val="18"/>
            <w:szCs w:val="18"/>
          </w:rPr>
          <w:t>http://www.ascr.usda.gov/complaint_filing_cust.html</w:t>
        </w:r>
      </w:hyperlink>
      <w:r>
        <w:rPr>
          <w:rFonts w:asciiTheme="minorHAnsi" w:eastAsiaTheme="minorHAnsi" w:hAnsiTheme="minorHAnsi" w:cstheme="minorBidi"/>
          <w:kern w:val="0"/>
          <w:sz w:val="18"/>
          <w:szCs w:val="18"/>
        </w:rPr>
        <w:t xml:space="preserve">, or at any USDA office, or call </w:t>
      </w:r>
    </w:p>
    <w:p w14:paraId="77B9036A" w14:textId="77777777" w:rsidR="00A65902" w:rsidRPr="008E6BFD" w:rsidRDefault="00A65902" w:rsidP="00A65902">
      <w:pPr>
        <w:widowControl/>
        <w:overflowPunct/>
        <w:adjustRightInd/>
        <w:spacing w:after="200"/>
        <w:rPr>
          <w:rFonts w:asciiTheme="minorHAnsi" w:eastAsiaTheme="minorHAnsi" w:hAnsiTheme="minorHAnsi" w:cstheme="minorBidi"/>
          <w:kern w:val="0"/>
          <w:sz w:val="18"/>
          <w:szCs w:val="18"/>
        </w:rPr>
      </w:pPr>
      <w:r>
        <w:rPr>
          <w:rFonts w:asciiTheme="minorHAnsi" w:eastAsiaTheme="minorHAnsi" w:hAnsiTheme="minorHAnsi" w:cstheme="minorBidi"/>
          <w:kern w:val="0"/>
          <w:sz w:val="18"/>
          <w:szCs w:val="18"/>
        </w:rPr>
        <w:t>(866) 632-9992 to request the form.  You may also write a letter containing all of the information requested in the form.  Send your completed form or letter to us by mail at U.S. Department of Agriculture, Director, Office of Adjudication, 1400 Independence Avenue, S.W., Washington, D.C. 20250-9410, by fax (202) 690-7442 or email at program.intake@usda.gov.</w:t>
      </w:r>
    </w:p>
    <w:p w14:paraId="0FC4EF39" w14:textId="77777777" w:rsidR="008E6BFD" w:rsidRPr="008E6BFD" w:rsidRDefault="008E6BFD" w:rsidP="008E6BFD">
      <w:pPr>
        <w:widowControl/>
        <w:overflowPunct/>
        <w:adjustRightInd/>
        <w:spacing w:after="200"/>
        <w:rPr>
          <w:rFonts w:asciiTheme="minorHAnsi" w:eastAsiaTheme="minorHAnsi" w:hAnsiTheme="minorHAnsi" w:cstheme="minorBidi"/>
          <w:kern w:val="0"/>
          <w:sz w:val="18"/>
          <w:szCs w:val="18"/>
        </w:rPr>
      </w:pPr>
    </w:p>
    <w:p w14:paraId="111A1EF9" w14:textId="77777777" w:rsidR="008E6BFD" w:rsidRPr="008E6BFD" w:rsidRDefault="008E6BFD" w:rsidP="008E6BFD">
      <w:pPr>
        <w:autoSpaceDE w:val="0"/>
        <w:autoSpaceDN w:val="0"/>
        <w:rPr>
          <w:rFonts w:eastAsiaTheme="minorHAnsi"/>
          <w:sz w:val="18"/>
          <w:szCs w:val="18"/>
        </w:rPr>
      </w:pPr>
    </w:p>
    <w:p w14:paraId="3222F1F4" w14:textId="77777777" w:rsidR="008A3FE1" w:rsidRDefault="008A3FE1" w:rsidP="008A3FE1">
      <w:pPr>
        <w:pStyle w:val="ListParagraph"/>
        <w:jc w:val="center"/>
        <w:rPr>
          <w:u w:val="single"/>
        </w:rPr>
      </w:pPr>
    </w:p>
    <w:sectPr w:rsidR="008A3FE1" w:rsidSect="00E957C1">
      <w:headerReference w:type="default" r:id="rId9"/>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EF703" w14:textId="77777777" w:rsidR="004E1310" w:rsidRDefault="004E1310" w:rsidP="00DC10EB">
      <w:r>
        <w:separator/>
      </w:r>
    </w:p>
  </w:endnote>
  <w:endnote w:type="continuationSeparator" w:id="0">
    <w:p w14:paraId="49A02A5E" w14:textId="77777777" w:rsidR="004E1310" w:rsidRDefault="004E1310" w:rsidP="00DC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90B0" w14:textId="77777777" w:rsidR="004E1310" w:rsidRDefault="004E1310" w:rsidP="00DC10EB">
      <w:r>
        <w:separator/>
      </w:r>
    </w:p>
  </w:footnote>
  <w:footnote w:type="continuationSeparator" w:id="0">
    <w:p w14:paraId="47104495" w14:textId="77777777" w:rsidR="004E1310" w:rsidRDefault="004E1310" w:rsidP="00DC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placeholder>
        <w:docPart w:val="8BE8F48C0759477D91C6E69BC6C3EB1A"/>
      </w:placeholder>
      <w:dataBinding w:prefixMappings="xmlns:ns0='http://schemas.openxmlformats.org/package/2006/metadata/core-properties' xmlns:ns1='http://purl.org/dc/elements/1.1/'" w:xpath="/ns0:coreProperties[1]/ns1:title[1]" w:storeItemID="{6C3C8BC8-F283-45AE-878A-BAB7291924A1}"/>
      <w:text/>
    </w:sdtPr>
    <w:sdtEndPr/>
    <w:sdtContent>
      <w:p w14:paraId="677F1180" w14:textId="77777777" w:rsidR="00DC10EB" w:rsidRDefault="00DC10EB" w:rsidP="008A3FE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Crescent Heights Water Supply</w:t>
        </w:r>
      </w:p>
    </w:sdtContent>
  </w:sdt>
  <w:p w14:paraId="10CF406E" w14:textId="77777777" w:rsidR="00DC10EB" w:rsidRPr="00A2034A" w:rsidRDefault="00DC10EB" w:rsidP="008A3FE1">
    <w:pPr>
      <w:pStyle w:val="Header"/>
      <w:jc w:val="center"/>
      <w:rPr>
        <w:i/>
      </w:rPr>
    </w:pPr>
    <w:r>
      <w:t>P.O. Box 375 * Highway 31 West * Athens, Texas 75751 * (903) 677-3946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3D2D"/>
    <w:multiLevelType w:val="hybridMultilevel"/>
    <w:tmpl w:val="84FA13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390D9A"/>
    <w:multiLevelType w:val="hybridMultilevel"/>
    <w:tmpl w:val="8A94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1615"/>
    <w:multiLevelType w:val="singleLevel"/>
    <w:tmpl w:val="8E56DE28"/>
    <w:lvl w:ilvl="0">
      <w:start w:val="4"/>
      <w:numFmt w:val="decimal"/>
      <w:lvlText w:val="%1."/>
      <w:legacy w:legacy="1" w:legacySpace="0" w:legacyIndent="360"/>
      <w:lvlJc w:val="left"/>
      <w:rPr>
        <w:rFonts w:ascii="Times" w:hAnsi="Times" w:cs="Times" w:hint="default"/>
        <w:sz w:val="24"/>
      </w:rPr>
    </w:lvl>
  </w:abstractNum>
  <w:abstractNum w:abstractNumId="3" w15:restartNumberingAfterBreak="0">
    <w:nsid w:val="1A0A2909"/>
    <w:multiLevelType w:val="hybridMultilevel"/>
    <w:tmpl w:val="166C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15C6B"/>
    <w:multiLevelType w:val="singleLevel"/>
    <w:tmpl w:val="911C7950"/>
    <w:lvl w:ilvl="0">
      <w:start w:val="1"/>
      <w:numFmt w:val="decimal"/>
      <w:lvlText w:val="(%1)"/>
      <w:legacy w:legacy="1" w:legacySpace="0" w:legacyIndent="360"/>
      <w:lvlJc w:val="left"/>
      <w:rPr>
        <w:rFonts w:ascii="Times" w:hAnsi="Times" w:cs="Times" w:hint="default"/>
        <w:sz w:val="24"/>
      </w:rPr>
    </w:lvl>
  </w:abstractNum>
  <w:abstractNum w:abstractNumId="5" w15:restartNumberingAfterBreak="0">
    <w:nsid w:val="2A924F15"/>
    <w:multiLevelType w:val="singleLevel"/>
    <w:tmpl w:val="5D76CF06"/>
    <w:lvl w:ilvl="0">
      <w:start w:val="5"/>
      <w:numFmt w:val="decimal"/>
      <w:lvlText w:val="%1."/>
      <w:legacy w:legacy="1" w:legacySpace="0" w:legacyIndent="360"/>
      <w:lvlJc w:val="left"/>
      <w:rPr>
        <w:rFonts w:ascii="Times" w:hAnsi="Times" w:cs="Times" w:hint="default"/>
        <w:sz w:val="24"/>
      </w:rPr>
    </w:lvl>
  </w:abstractNum>
  <w:abstractNum w:abstractNumId="6" w15:restartNumberingAfterBreak="0">
    <w:nsid w:val="2AA958B8"/>
    <w:multiLevelType w:val="hybridMultilevel"/>
    <w:tmpl w:val="09183388"/>
    <w:lvl w:ilvl="0" w:tplc="7960FE50">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5035A"/>
    <w:multiLevelType w:val="hybridMultilevel"/>
    <w:tmpl w:val="9E300BD4"/>
    <w:lvl w:ilvl="0" w:tplc="0AA4AF38">
      <w:start w:val="1"/>
      <w:numFmt w:val="upp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64AC7"/>
    <w:multiLevelType w:val="hybridMultilevel"/>
    <w:tmpl w:val="13F4FAF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2952F1"/>
    <w:multiLevelType w:val="singleLevel"/>
    <w:tmpl w:val="5956AB5C"/>
    <w:lvl w:ilvl="0">
      <w:start w:val="1"/>
      <w:numFmt w:val="lowerLetter"/>
      <w:lvlText w:val="(%1)"/>
      <w:legacy w:legacy="1" w:legacySpace="0" w:legacyIndent="360"/>
      <w:lvlJc w:val="left"/>
      <w:rPr>
        <w:rFonts w:ascii="Times" w:hAnsi="Times" w:cs="Times" w:hint="default"/>
        <w:sz w:val="24"/>
      </w:rPr>
    </w:lvl>
  </w:abstractNum>
  <w:abstractNum w:abstractNumId="10" w15:restartNumberingAfterBreak="0">
    <w:nsid w:val="3BD93FFA"/>
    <w:multiLevelType w:val="singleLevel"/>
    <w:tmpl w:val="3AB48CDC"/>
    <w:lvl w:ilvl="0">
      <w:start w:val="8"/>
      <w:numFmt w:val="decimal"/>
      <w:lvlText w:val="%1."/>
      <w:legacy w:legacy="1" w:legacySpace="0" w:legacyIndent="360"/>
      <w:lvlJc w:val="left"/>
      <w:rPr>
        <w:rFonts w:ascii="Times" w:hAnsi="Times" w:cs="Times" w:hint="default"/>
        <w:sz w:val="24"/>
      </w:rPr>
    </w:lvl>
  </w:abstractNum>
  <w:abstractNum w:abstractNumId="11" w15:restartNumberingAfterBreak="0">
    <w:nsid w:val="44CC0139"/>
    <w:multiLevelType w:val="singleLevel"/>
    <w:tmpl w:val="911C7950"/>
    <w:lvl w:ilvl="0">
      <w:start w:val="1"/>
      <w:numFmt w:val="decimal"/>
      <w:lvlText w:val="(%1)"/>
      <w:legacy w:legacy="1" w:legacySpace="0" w:legacyIndent="360"/>
      <w:lvlJc w:val="left"/>
      <w:rPr>
        <w:rFonts w:ascii="Times" w:hAnsi="Times" w:cs="Times" w:hint="default"/>
        <w:sz w:val="24"/>
      </w:rPr>
    </w:lvl>
  </w:abstractNum>
  <w:abstractNum w:abstractNumId="12" w15:restartNumberingAfterBreak="0">
    <w:nsid w:val="48FC2EEE"/>
    <w:multiLevelType w:val="singleLevel"/>
    <w:tmpl w:val="320AFD28"/>
    <w:lvl w:ilvl="0">
      <w:start w:val="6"/>
      <w:numFmt w:val="decimal"/>
      <w:lvlText w:val="%1."/>
      <w:legacy w:legacy="1" w:legacySpace="0" w:legacyIndent="360"/>
      <w:lvlJc w:val="left"/>
      <w:rPr>
        <w:rFonts w:ascii="Times" w:hAnsi="Times" w:cs="Times" w:hint="default"/>
        <w:sz w:val="24"/>
      </w:rPr>
    </w:lvl>
  </w:abstractNum>
  <w:abstractNum w:abstractNumId="13" w15:restartNumberingAfterBreak="0">
    <w:nsid w:val="5F2734C1"/>
    <w:multiLevelType w:val="singleLevel"/>
    <w:tmpl w:val="271253E2"/>
    <w:lvl w:ilvl="0">
      <w:start w:val="2"/>
      <w:numFmt w:val="lowerLetter"/>
      <w:lvlText w:val="(%1)"/>
      <w:legacy w:legacy="1" w:legacySpace="0" w:legacyIndent="360"/>
      <w:lvlJc w:val="left"/>
      <w:rPr>
        <w:rFonts w:ascii="Times" w:hAnsi="Times" w:cs="Times" w:hint="default"/>
        <w:sz w:val="24"/>
      </w:rPr>
    </w:lvl>
  </w:abstractNum>
  <w:abstractNum w:abstractNumId="14" w15:restartNumberingAfterBreak="0">
    <w:nsid w:val="61FB1993"/>
    <w:multiLevelType w:val="singleLevel"/>
    <w:tmpl w:val="908CEB04"/>
    <w:lvl w:ilvl="0">
      <w:start w:val="7"/>
      <w:numFmt w:val="decimal"/>
      <w:lvlText w:val="%1."/>
      <w:legacy w:legacy="1" w:legacySpace="0" w:legacyIndent="360"/>
      <w:lvlJc w:val="left"/>
      <w:rPr>
        <w:rFonts w:ascii="Times" w:hAnsi="Times" w:cs="Times" w:hint="default"/>
        <w:sz w:val="24"/>
      </w:rPr>
    </w:lvl>
  </w:abstractNum>
  <w:abstractNum w:abstractNumId="15" w15:restartNumberingAfterBreak="0">
    <w:nsid w:val="6BB36FF7"/>
    <w:multiLevelType w:val="hybridMultilevel"/>
    <w:tmpl w:val="33803E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2FE4325"/>
    <w:multiLevelType w:val="singleLevel"/>
    <w:tmpl w:val="911C7950"/>
    <w:lvl w:ilvl="0">
      <w:start w:val="1"/>
      <w:numFmt w:val="decimal"/>
      <w:lvlText w:val="(%1)"/>
      <w:legacy w:legacy="1" w:legacySpace="0" w:legacyIndent="360"/>
      <w:lvlJc w:val="left"/>
      <w:rPr>
        <w:rFonts w:ascii="Times" w:hAnsi="Times" w:cs="Times" w:hint="default"/>
        <w:sz w:val="24"/>
      </w:rPr>
    </w:lvl>
  </w:abstractNum>
  <w:abstractNum w:abstractNumId="17" w15:restartNumberingAfterBreak="0">
    <w:nsid w:val="758B35A5"/>
    <w:multiLevelType w:val="hybridMultilevel"/>
    <w:tmpl w:val="72C68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6196A"/>
    <w:multiLevelType w:val="hybridMultilevel"/>
    <w:tmpl w:val="86AC1280"/>
    <w:lvl w:ilvl="0" w:tplc="33E8A93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6376843">
    <w:abstractNumId w:val="1"/>
  </w:num>
  <w:num w:numId="2" w16cid:durableId="1067219628">
    <w:abstractNumId w:val="15"/>
  </w:num>
  <w:num w:numId="3" w16cid:durableId="2137721627">
    <w:abstractNumId w:val="0"/>
  </w:num>
  <w:num w:numId="4" w16cid:durableId="254676905">
    <w:abstractNumId w:val="3"/>
  </w:num>
  <w:num w:numId="5" w16cid:durableId="912201018">
    <w:abstractNumId w:val="9"/>
  </w:num>
  <w:num w:numId="6" w16cid:durableId="1942835436">
    <w:abstractNumId w:val="2"/>
  </w:num>
  <w:num w:numId="7" w16cid:durableId="324892982">
    <w:abstractNumId w:val="5"/>
  </w:num>
  <w:num w:numId="8" w16cid:durableId="1618753085">
    <w:abstractNumId w:val="4"/>
  </w:num>
  <w:num w:numId="9" w16cid:durableId="1161971522">
    <w:abstractNumId w:val="13"/>
  </w:num>
  <w:num w:numId="10" w16cid:durableId="724723613">
    <w:abstractNumId w:val="12"/>
  </w:num>
  <w:num w:numId="11" w16cid:durableId="920678021">
    <w:abstractNumId w:val="11"/>
  </w:num>
  <w:num w:numId="12" w16cid:durableId="923412364">
    <w:abstractNumId w:val="16"/>
  </w:num>
  <w:num w:numId="13" w16cid:durableId="2042896291">
    <w:abstractNumId w:val="14"/>
  </w:num>
  <w:num w:numId="14" w16cid:durableId="244073934">
    <w:abstractNumId w:val="10"/>
  </w:num>
  <w:num w:numId="15" w16cid:durableId="1748070508">
    <w:abstractNumId w:val="17"/>
  </w:num>
  <w:num w:numId="16" w16cid:durableId="110127779">
    <w:abstractNumId w:val="8"/>
  </w:num>
  <w:num w:numId="17" w16cid:durableId="1497454441">
    <w:abstractNumId w:val="6"/>
  </w:num>
  <w:num w:numId="18" w16cid:durableId="264730814">
    <w:abstractNumId w:val="7"/>
  </w:num>
  <w:num w:numId="19" w16cid:durableId="19098007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EB"/>
    <w:rsid w:val="00015ECE"/>
    <w:rsid w:val="00020464"/>
    <w:rsid w:val="0003055D"/>
    <w:rsid w:val="00061FFA"/>
    <w:rsid w:val="0008543B"/>
    <w:rsid w:val="000D16AC"/>
    <w:rsid w:val="000D369A"/>
    <w:rsid w:val="00114D14"/>
    <w:rsid w:val="0012137F"/>
    <w:rsid w:val="00180D8F"/>
    <w:rsid w:val="00195C44"/>
    <w:rsid w:val="001C0E0A"/>
    <w:rsid w:val="001C2BD8"/>
    <w:rsid w:val="001C3CA1"/>
    <w:rsid w:val="001E5A0B"/>
    <w:rsid w:val="00210D49"/>
    <w:rsid w:val="00211527"/>
    <w:rsid w:val="00212384"/>
    <w:rsid w:val="0021681B"/>
    <w:rsid w:val="002419F2"/>
    <w:rsid w:val="00256A5F"/>
    <w:rsid w:val="00267B19"/>
    <w:rsid w:val="00272CB3"/>
    <w:rsid w:val="00285515"/>
    <w:rsid w:val="00291795"/>
    <w:rsid w:val="002A4490"/>
    <w:rsid w:val="002A4BC2"/>
    <w:rsid w:val="002C4EF9"/>
    <w:rsid w:val="002D3D72"/>
    <w:rsid w:val="002E29CC"/>
    <w:rsid w:val="002F3DEA"/>
    <w:rsid w:val="00306EE9"/>
    <w:rsid w:val="00322000"/>
    <w:rsid w:val="00324E1C"/>
    <w:rsid w:val="00333063"/>
    <w:rsid w:val="00357711"/>
    <w:rsid w:val="00366AB3"/>
    <w:rsid w:val="00373C1D"/>
    <w:rsid w:val="003A3BB8"/>
    <w:rsid w:val="003B73E2"/>
    <w:rsid w:val="003E5B29"/>
    <w:rsid w:val="00403F32"/>
    <w:rsid w:val="00405037"/>
    <w:rsid w:val="00421C69"/>
    <w:rsid w:val="00470123"/>
    <w:rsid w:val="00482239"/>
    <w:rsid w:val="00487B15"/>
    <w:rsid w:val="004A1576"/>
    <w:rsid w:val="004E1310"/>
    <w:rsid w:val="00503506"/>
    <w:rsid w:val="005253BD"/>
    <w:rsid w:val="005276B8"/>
    <w:rsid w:val="00534C52"/>
    <w:rsid w:val="005C7F33"/>
    <w:rsid w:val="005D5BAD"/>
    <w:rsid w:val="006465C0"/>
    <w:rsid w:val="00650D4B"/>
    <w:rsid w:val="006679E4"/>
    <w:rsid w:val="0067614B"/>
    <w:rsid w:val="00696CB7"/>
    <w:rsid w:val="00697986"/>
    <w:rsid w:val="006B4352"/>
    <w:rsid w:val="006C01E9"/>
    <w:rsid w:val="006C5C36"/>
    <w:rsid w:val="00720961"/>
    <w:rsid w:val="00730FC3"/>
    <w:rsid w:val="007431B9"/>
    <w:rsid w:val="00764193"/>
    <w:rsid w:val="007769FF"/>
    <w:rsid w:val="00781138"/>
    <w:rsid w:val="00790CA9"/>
    <w:rsid w:val="007A0507"/>
    <w:rsid w:val="007A142F"/>
    <w:rsid w:val="007A50EC"/>
    <w:rsid w:val="007B7E1F"/>
    <w:rsid w:val="007D7B81"/>
    <w:rsid w:val="007E41DB"/>
    <w:rsid w:val="007F1D1E"/>
    <w:rsid w:val="00815451"/>
    <w:rsid w:val="0082207B"/>
    <w:rsid w:val="0083538F"/>
    <w:rsid w:val="00845035"/>
    <w:rsid w:val="0085454C"/>
    <w:rsid w:val="008874EF"/>
    <w:rsid w:val="00893561"/>
    <w:rsid w:val="00895329"/>
    <w:rsid w:val="008A32F5"/>
    <w:rsid w:val="008A3FE1"/>
    <w:rsid w:val="008B13FB"/>
    <w:rsid w:val="008B746A"/>
    <w:rsid w:val="008D2B88"/>
    <w:rsid w:val="008D4465"/>
    <w:rsid w:val="008E6AF0"/>
    <w:rsid w:val="008E6BFD"/>
    <w:rsid w:val="008F7FDD"/>
    <w:rsid w:val="00923159"/>
    <w:rsid w:val="00930022"/>
    <w:rsid w:val="00930FF3"/>
    <w:rsid w:val="009346ED"/>
    <w:rsid w:val="00936652"/>
    <w:rsid w:val="009441AF"/>
    <w:rsid w:val="00955482"/>
    <w:rsid w:val="00956F4B"/>
    <w:rsid w:val="00983848"/>
    <w:rsid w:val="009A3B65"/>
    <w:rsid w:val="009C05F0"/>
    <w:rsid w:val="009C4008"/>
    <w:rsid w:val="009C7A9D"/>
    <w:rsid w:val="009E22D2"/>
    <w:rsid w:val="009E2D67"/>
    <w:rsid w:val="009E7D69"/>
    <w:rsid w:val="009F0CC5"/>
    <w:rsid w:val="009F49F3"/>
    <w:rsid w:val="009F755B"/>
    <w:rsid w:val="00A06BA2"/>
    <w:rsid w:val="00A06F42"/>
    <w:rsid w:val="00A2034A"/>
    <w:rsid w:val="00A45A1D"/>
    <w:rsid w:val="00A60482"/>
    <w:rsid w:val="00A6586E"/>
    <w:rsid w:val="00A65902"/>
    <w:rsid w:val="00A80E99"/>
    <w:rsid w:val="00AB188F"/>
    <w:rsid w:val="00AF0CA4"/>
    <w:rsid w:val="00B130F9"/>
    <w:rsid w:val="00B14014"/>
    <w:rsid w:val="00B51A36"/>
    <w:rsid w:val="00B75963"/>
    <w:rsid w:val="00B8143C"/>
    <w:rsid w:val="00BC6DBC"/>
    <w:rsid w:val="00BE5448"/>
    <w:rsid w:val="00C25596"/>
    <w:rsid w:val="00C31DFB"/>
    <w:rsid w:val="00C35141"/>
    <w:rsid w:val="00C47147"/>
    <w:rsid w:val="00C624AC"/>
    <w:rsid w:val="00C72952"/>
    <w:rsid w:val="00CA3591"/>
    <w:rsid w:val="00CA4AA9"/>
    <w:rsid w:val="00CA5BAF"/>
    <w:rsid w:val="00CA74BC"/>
    <w:rsid w:val="00CB48F7"/>
    <w:rsid w:val="00CB7A4E"/>
    <w:rsid w:val="00CD2CFE"/>
    <w:rsid w:val="00CF2F0D"/>
    <w:rsid w:val="00D2684F"/>
    <w:rsid w:val="00D420B7"/>
    <w:rsid w:val="00D7582F"/>
    <w:rsid w:val="00DB4BEA"/>
    <w:rsid w:val="00DC10EB"/>
    <w:rsid w:val="00DC3D19"/>
    <w:rsid w:val="00E439C4"/>
    <w:rsid w:val="00E43D49"/>
    <w:rsid w:val="00E957C1"/>
    <w:rsid w:val="00EA2B72"/>
    <w:rsid w:val="00EC0552"/>
    <w:rsid w:val="00ED462A"/>
    <w:rsid w:val="00EE1177"/>
    <w:rsid w:val="00F16067"/>
    <w:rsid w:val="00F352F8"/>
    <w:rsid w:val="00F543F8"/>
    <w:rsid w:val="00F60A5C"/>
    <w:rsid w:val="00F66329"/>
    <w:rsid w:val="00F82849"/>
    <w:rsid w:val="00F905B5"/>
    <w:rsid w:val="00F960CA"/>
    <w:rsid w:val="00FA5C49"/>
    <w:rsid w:val="00FC56D8"/>
    <w:rsid w:val="00FD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3E36"/>
  <w15:docId w15:val="{F02C8CB7-7580-45B4-A6E1-98BD1C98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43B"/>
    <w:pPr>
      <w:widowControl w:val="0"/>
      <w:overflowPunct w:val="0"/>
      <w:adjustRightInd w:val="0"/>
      <w:spacing w:after="0"/>
      <w:jc w:val="left"/>
    </w:pPr>
    <w:rPr>
      <w:rFonts w:ascii="Times New Roman" w:eastAsiaTheme="minorEastAsia" w:hAnsi="Times New Roman" w:cs="Times New Roman"/>
      <w:kern w:val="28"/>
      <w:sz w:val="24"/>
      <w:szCs w:val="24"/>
    </w:rPr>
  </w:style>
  <w:style w:type="paragraph" w:styleId="Heading2">
    <w:name w:val="heading 2"/>
    <w:basedOn w:val="Normal"/>
    <w:next w:val="Normal"/>
    <w:link w:val="Heading2Char"/>
    <w:qFormat/>
    <w:rsid w:val="00983848"/>
    <w:pPr>
      <w:keepNext/>
      <w:widowControl/>
      <w:overflowPunct/>
      <w:adjustRightInd/>
      <w:spacing w:before="240" w:after="60"/>
      <w:outlineLvl w:val="1"/>
    </w:pPr>
    <w:rPr>
      <w:rFonts w:eastAsia="Times New Roman" w:cs="Arial"/>
      <w:b/>
      <w:bCs/>
      <w:iCs/>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EB"/>
    <w:pPr>
      <w:tabs>
        <w:tab w:val="center" w:pos="4680"/>
        <w:tab w:val="right" w:pos="9360"/>
      </w:tabs>
    </w:pPr>
  </w:style>
  <w:style w:type="character" w:customStyle="1" w:styleId="HeaderChar">
    <w:name w:val="Header Char"/>
    <w:basedOn w:val="DefaultParagraphFont"/>
    <w:link w:val="Header"/>
    <w:uiPriority w:val="99"/>
    <w:rsid w:val="00DC10EB"/>
  </w:style>
  <w:style w:type="paragraph" w:styleId="Footer">
    <w:name w:val="footer"/>
    <w:basedOn w:val="Normal"/>
    <w:link w:val="FooterChar"/>
    <w:uiPriority w:val="99"/>
    <w:unhideWhenUsed/>
    <w:rsid w:val="00DC10EB"/>
    <w:pPr>
      <w:tabs>
        <w:tab w:val="center" w:pos="4680"/>
        <w:tab w:val="right" w:pos="9360"/>
      </w:tabs>
    </w:pPr>
  </w:style>
  <w:style w:type="character" w:customStyle="1" w:styleId="FooterChar">
    <w:name w:val="Footer Char"/>
    <w:basedOn w:val="DefaultParagraphFont"/>
    <w:link w:val="Footer"/>
    <w:uiPriority w:val="99"/>
    <w:rsid w:val="00DC10EB"/>
  </w:style>
  <w:style w:type="paragraph" w:styleId="BalloonText">
    <w:name w:val="Balloon Text"/>
    <w:basedOn w:val="Normal"/>
    <w:link w:val="BalloonTextChar"/>
    <w:uiPriority w:val="99"/>
    <w:semiHidden/>
    <w:unhideWhenUsed/>
    <w:rsid w:val="00DC10EB"/>
    <w:rPr>
      <w:rFonts w:ascii="Tahoma" w:hAnsi="Tahoma" w:cs="Tahoma"/>
      <w:sz w:val="16"/>
      <w:szCs w:val="16"/>
    </w:rPr>
  </w:style>
  <w:style w:type="character" w:customStyle="1" w:styleId="BalloonTextChar">
    <w:name w:val="Balloon Text Char"/>
    <w:basedOn w:val="DefaultParagraphFont"/>
    <w:link w:val="BalloonText"/>
    <w:uiPriority w:val="99"/>
    <w:semiHidden/>
    <w:rsid w:val="00DC10EB"/>
    <w:rPr>
      <w:rFonts w:ascii="Tahoma" w:hAnsi="Tahoma" w:cs="Tahoma"/>
      <w:sz w:val="16"/>
      <w:szCs w:val="16"/>
    </w:rPr>
  </w:style>
  <w:style w:type="paragraph" w:styleId="ListParagraph">
    <w:name w:val="List Paragraph"/>
    <w:basedOn w:val="Normal"/>
    <w:uiPriority w:val="34"/>
    <w:qFormat/>
    <w:rsid w:val="00936652"/>
    <w:pPr>
      <w:ind w:left="720"/>
      <w:contextualSpacing/>
    </w:pPr>
  </w:style>
  <w:style w:type="character" w:styleId="Hyperlink">
    <w:name w:val="Hyperlink"/>
    <w:basedOn w:val="DefaultParagraphFont"/>
    <w:uiPriority w:val="99"/>
    <w:unhideWhenUsed/>
    <w:rsid w:val="00A65902"/>
    <w:rPr>
      <w:color w:val="0000FF" w:themeColor="hyperlink"/>
      <w:u w:val="single"/>
    </w:rPr>
  </w:style>
  <w:style w:type="character" w:customStyle="1" w:styleId="Heading2Char">
    <w:name w:val="Heading 2 Char"/>
    <w:basedOn w:val="DefaultParagraphFont"/>
    <w:link w:val="Heading2"/>
    <w:rsid w:val="00983848"/>
    <w:rPr>
      <w:rFonts w:ascii="Times New Roman" w:eastAsia="Times New Roman" w:hAnsi="Times New Roman" w:cs="Arial"/>
      <w:b/>
      <w:bCs/>
      <w:iCs/>
      <w:sz w:val="24"/>
      <w:szCs w:val="28"/>
    </w:rPr>
  </w:style>
  <w:style w:type="character" w:styleId="UnresolvedMention">
    <w:name w:val="Unresolved Mention"/>
    <w:basedOn w:val="DefaultParagraphFont"/>
    <w:uiPriority w:val="99"/>
    <w:semiHidden/>
    <w:unhideWhenUsed/>
    <w:rsid w:val="0021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ettings" Target="settings.xml"/><Relationship Id="rId7" Type="http://schemas.openxmlformats.org/officeDocument/2006/relationships/hyperlink" Target="https://www.crescentheightswater.com/rates-and-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E8F48C0759477D91C6E69BC6C3EB1A"/>
        <w:category>
          <w:name w:val="General"/>
          <w:gallery w:val="placeholder"/>
        </w:category>
        <w:types>
          <w:type w:val="bbPlcHdr"/>
        </w:types>
        <w:behaviors>
          <w:behavior w:val="content"/>
        </w:behaviors>
        <w:guid w:val="{476D1105-2FAF-4CD9-A482-F820B25AC2A4}"/>
      </w:docPartPr>
      <w:docPartBody>
        <w:p w:rsidR="001D0EAB" w:rsidRDefault="00C64C05" w:rsidP="00C64C05">
          <w:pPr>
            <w:pStyle w:val="8BE8F48C0759477D91C6E69BC6C3EB1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C05"/>
    <w:rsid w:val="00030D9D"/>
    <w:rsid w:val="000473F2"/>
    <w:rsid w:val="000B14A2"/>
    <w:rsid w:val="000E79C2"/>
    <w:rsid w:val="000F2665"/>
    <w:rsid w:val="0010583D"/>
    <w:rsid w:val="001461C6"/>
    <w:rsid w:val="001704F4"/>
    <w:rsid w:val="001728D6"/>
    <w:rsid w:val="001C0E0A"/>
    <w:rsid w:val="001D0EAB"/>
    <w:rsid w:val="00220372"/>
    <w:rsid w:val="002223B8"/>
    <w:rsid w:val="00223DE2"/>
    <w:rsid w:val="00267906"/>
    <w:rsid w:val="002A18E3"/>
    <w:rsid w:val="002A5C61"/>
    <w:rsid w:val="00306EE9"/>
    <w:rsid w:val="00327577"/>
    <w:rsid w:val="003D6D7D"/>
    <w:rsid w:val="003E2DD8"/>
    <w:rsid w:val="003F5CAB"/>
    <w:rsid w:val="00420B90"/>
    <w:rsid w:val="00421C69"/>
    <w:rsid w:val="0042717F"/>
    <w:rsid w:val="004619F1"/>
    <w:rsid w:val="004F2E16"/>
    <w:rsid w:val="00545E05"/>
    <w:rsid w:val="00573EED"/>
    <w:rsid w:val="005E7D73"/>
    <w:rsid w:val="00705EA7"/>
    <w:rsid w:val="0077774A"/>
    <w:rsid w:val="007A5534"/>
    <w:rsid w:val="0084558D"/>
    <w:rsid w:val="008603BF"/>
    <w:rsid w:val="0088351B"/>
    <w:rsid w:val="00893561"/>
    <w:rsid w:val="008D2B88"/>
    <w:rsid w:val="008D7B73"/>
    <w:rsid w:val="009713C3"/>
    <w:rsid w:val="009723A8"/>
    <w:rsid w:val="009A3B65"/>
    <w:rsid w:val="00A2629E"/>
    <w:rsid w:val="00A74992"/>
    <w:rsid w:val="00B528AC"/>
    <w:rsid w:val="00C14109"/>
    <w:rsid w:val="00C64C05"/>
    <w:rsid w:val="00C71A64"/>
    <w:rsid w:val="00CA1A77"/>
    <w:rsid w:val="00D845C3"/>
    <w:rsid w:val="00E00446"/>
    <w:rsid w:val="00E05E41"/>
    <w:rsid w:val="00EB0094"/>
    <w:rsid w:val="00EB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8F48C0759477D91C6E69BC6C3EB1A">
    <w:name w:val="8BE8F48C0759477D91C6E69BC6C3EB1A"/>
    <w:rsid w:val="00C64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Crescent Heights Water Supply</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Crescent Heights Water Supply</dc:title>
  <dc:creator>chwater</dc:creator>
  <cp:lastModifiedBy>Charlie Luse</cp:lastModifiedBy>
  <cp:revision>2</cp:revision>
  <cp:lastPrinted>2025-02-19T20:58:00Z</cp:lastPrinted>
  <dcterms:created xsi:type="dcterms:W3CDTF">2025-03-25T12:41:00Z</dcterms:created>
  <dcterms:modified xsi:type="dcterms:W3CDTF">2025-03-25T12:41:00Z</dcterms:modified>
</cp:coreProperties>
</file>